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99" w:rsidRDefault="00733F41" w:rsidP="00AB6941">
      <w:pPr>
        <w:spacing w:line="240" w:lineRule="auto"/>
        <w:jc w:val="center"/>
        <w:rPr>
          <w:b/>
          <w:color w:val="0070C0"/>
          <w:sz w:val="32"/>
          <w:szCs w:val="32"/>
          <w:u w:val="single"/>
        </w:rPr>
      </w:pPr>
      <w:r>
        <w:rPr>
          <w:b/>
          <w:noProof/>
          <w:color w:val="0070C0"/>
          <w:sz w:val="32"/>
          <w:szCs w:val="32"/>
          <w:u w:val="single"/>
        </w:rPr>
        <mc:AlternateContent>
          <mc:Choice Requires="wps">
            <w:drawing>
              <wp:anchor distT="0" distB="0" distL="114300" distR="114300" simplePos="0" relativeHeight="251906048" behindDoc="0" locked="0" layoutInCell="1" allowOverlap="1">
                <wp:simplePos x="0" y="0"/>
                <wp:positionH relativeFrom="column">
                  <wp:posOffset>5009515</wp:posOffset>
                </wp:positionH>
                <wp:positionV relativeFrom="paragraph">
                  <wp:posOffset>-50800</wp:posOffset>
                </wp:positionV>
                <wp:extent cx="1600200" cy="9429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600200" cy="942975"/>
                        </a:xfrm>
                        <a:prstGeom prst="roundRect">
                          <a:avLst/>
                        </a:prstGeom>
                        <a:blipFill dpi="0" rotWithShape="1">
                          <a:blip r:embed="rId8">
                            <a:extLst>
                              <a:ext uri="{28A0092B-C50C-407E-A947-70E740481C1C}">
                                <a14:useLocalDpi xmlns:a14="http://schemas.microsoft.com/office/drawing/2010/main" val="0"/>
                              </a:ext>
                            </a:extLst>
                          </a:blip>
                          <a:srcRect/>
                          <a:stretch>
                            <a:fillRect/>
                          </a:stretch>
                        </a:blipFill>
                        <a:ln w="6350">
                          <a:noFill/>
                        </a:ln>
                      </wps:spPr>
                      <wps:txbx>
                        <w:txbxContent>
                          <w:p w:rsidR="00733F41" w:rsidRDefault="00733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Zone de texte 2" o:spid="_x0000_s1026" style="position:absolute;left:0;text-align:left;margin-left:394.45pt;margin-top:-4pt;width:126pt;height:74.2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" stroked="f" strokeweight=".5pt">
                <v:fill r:id="rId9" o:title="" recolor="t" rotate="t" type="frame"/>
                <v:textbox>
                  <w:txbxContent>
                    <w:p w:rsidR="00733F41" w:rsidRDefault="00733F41"/>
                  </w:txbxContent>
                </v:textbox>
              </v:roundrect>
            </w:pict>
          </mc:Fallback>
        </mc:AlternateContent>
      </w:r>
      <w:r>
        <w:rPr>
          <w:b/>
          <w:noProof/>
          <w:color w:val="0070C0"/>
          <w:sz w:val="32"/>
          <w:szCs w:val="32"/>
          <w:u w:val="single"/>
        </w:rPr>
        <mc:AlternateContent>
          <mc:Choice Requires="wps">
            <w:drawing>
              <wp:anchor distT="0" distB="0" distL="114300" distR="114300" simplePos="0" relativeHeight="251867136" behindDoc="0" locked="0" layoutInCell="1" allowOverlap="1">
                <wp:simplePos x="0" y="0"/>
                <wp:positionH relativeFrom="column">
                  <wp:posOffset>-476885</wp:posOffset>
                </wp:positionH>
                <wp:positionV relativeFrom="paragraph">
                  <wp:posOffset>-50800</wp:posOffset>
                </wp:positionV>
                <wp:extent cx="5400675" cy="942975"/>
                <wp:effectExtent l="0" t="0" r="9525" b="9525"/>
                <wp:wrapNone/>
                <wp:docPr id="19" name="Zone de texte 19"/>
                <wp:cNvGraphicFramePr/>
                <a:graphic xmlns:a="http://schemas.openxmlformats.org/drawingml/2006/main">
                  <a:graphicData uri="http://schemas.microsoft.com/office/word/2010/wordprocessingShape">
                    <wps:wsp>
                      <wps:cNvSpPr txBox="1"/>
                      <wps:spPr>
                        <a:xfrm>
                          <a:off x="0" y="0"/>
                          <a:ext cx="5400675" cy="942975"/>
                        </a:xfrm>
                        <a:prstGeom prst="roundRect">
                          <a:avLst/>
                        </a:prstGeom>
                        <a:solidFill>
                          <a:srgbClr val="009999">
                            <a:alpha val="38824"/>
                          </a:srgbClr>
                        </a:solidFill>
                        <a:ln w="6350">
                          <a:noFill/>
                        </a:ln>
                      </wps:spPr>
                      <wps:txbx>
                        <w:txbxContent>
                          <w:p w:rsidR="00FE2055" w:rsidRDefault="00733F41" w:rsidP="00733F41">
                            <w:pPr>
                              <w:spacing w:after="0" w:line="240" w:lineRule="auto"/>
                              <w:jc w:val="cente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pPr>
                            <w:r w:rsidRPr="0018226C">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 xml:space="preserve">Les élus CFTC vous souhaitent </w:t>
                            </w:r>
                            <w:r w:rsidR="00FE2055">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 xml:space="preserve">une belle et heureuse année 2019. Qu’elle vous apporte la réalisation de tous vous projets, </w:t>
                            </w:r>
                          </w:p>
                          <w:p w:rsidR="00FE2055" w:rsidRDefault="00FE2055" w:rsidP="00733F41">
                            <w:pPr>
                              <w:spacing w:after="0" w:line="240" w:lineRule="auto"/>
                              <w:jc w:val="cente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pPr>
                            <w: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 xml:space="preserve">le bonheur de moments de joie partagés avec vos proches, </w:t>
                            </w:r>
                          </w:p>
                          <w:p w:rsidR="00AF4685" w:rsidRPr="0018226C" w:rsidRDefault="00FE2055" w:rsidP="00733F41">
                            <w:pPr>
                              <w:spacing w:after="0" w:line="240" w:lineRule="auto"/>
                              <w:jc w:val="cente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pPr>
                            <w: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en pleine santé</w:t>
                            </w:r>
                            <w:r w:rsidR="00523A1F">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roundrect id="Zone de texte 19" o:spid="_x0000_s1027" style="position:absolute;left:0;text-align:left;margin-left:-37.55pt;margin-top:-4pt;width:425.25pt;height:7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" fillcolor="#099" stroked="f" strokeweight=".5pt">
                <v:fill opacity="25443f"/>
                <v:textbox>
                  <w:txbxContent>
                    <w:p w:rsidR="00FE2055" w:rsidRDefault="00733F41" w:rsidP="00733F41">
                      <w:pPr>
                        <w:spacing w:after="0" w:line="240" w:lineRule="auto"/>
                        <w:jc w:val="cente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pPr>
                      <w:r w:rsidRPr="0018226C">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 xml:space="preserve">Les élus CFTC vous souhaitent </w:t>
                      </w:r>
                      <w:r w:rsidR="00FE2055">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 xml:space="preserve">une belle et heureuse année 2019. Qu’elle vous apporte la réalisation de tous vous projets, </w:t>
                      </w:r>
                    </w:p>
                    <w:p w:rsidR="00FE2055" w:rsidRDefault="00FE2055" w:rsidP="00733F41">
                      <w:pPr>
                        <w:spacing w:after="0" w:line="240" w:lineRule="auto"/>
                        <w:jc w:val="cente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pPr>
                      <w: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 xml:space="preserve">le bonheur de moments de joie partagés avec vos proches, </w:t>
                      </w:r>
                    </w:p>
                    <w:p w:rsidR="00AF4685" w:rsidRPr="0018226C" w:rsidRDefault="00FE2055" w:rsidP="00733F41">
                      <w:pPr>
                        <w:spacing w:after="0" w:line="240" w:lineRule="auto"/>
                        <w:jc w:val="cente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pPr>
                      <w:r>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en pleine santé</w:t>
                      </w:r>
                      <w:r w:rsidR="00523A1F">
                        <w:rPr>
                          <w:rFonts w:ascii="Lucida Handwriting" w:hAnsi="Lucida Handwriting"/>
                          <w:b/>
                          <w:color w:val="1F518F"/>
                          <w14:textOutline w14:w="0" w14:cap="flat" w14:cmpd="sng" w14:algn="ctr">
                            <w14:noFill/>
                            <w14:prstDash w14:val="solid"/>
                            <w14:round/>
                          </w14:textOutline>
                          <w14:props3d w14:extrusionH="57150" w14:contourW="0" w14:prstMaterial="softEdge">
                            <w14:bevelT w14:w="25400" w14:h="38100" w14:prst="circle"/>
                          </w14:props3d>
                        </w:rPr>
                        <w:t>.</w:t>
                      </w:r>
                    </w:p>
                  </w:txbxContent>
                </v:textbox>
              </v:roundrect>
            </w:pict>
          </mc:Fallback>
        </mc:AlternateContent>
      </w:r>
      <w:bookmarkStart w:id="1" w:name="_Hlk531359760"/>
      <w:bookmarkEnd w:id="1"/>
    </w:p>
    <w:p w:rsidR="00F15399" w:rsidRDefault="00F15399" w:rsidP="00AB6941">
      <w:pPr>
        <w:spacing w:line="240" w:lineRule="auto"/>
        <w:jc w:val="center"/>
        <w:rPr>
          <w:b/>
          <w:color w:val="0070C0"/>
          <w:sz w:val="32"/>
          <w:szCs w:val="32"/>
          <w:u w:val="single"/>
        </w:rPr>
      </w:pPr>
      <w:bookmarkStart w:id="2" w:name="_Hlk531357714"/>
      <w:bookmarkEnd w:id="2"/>
    </w:p>
    <w:p w:rsidR="00F15399" w:rsidRDefault="00F15399" w:rsidP="00AB6941">
      <w:pPr>
        <w:spacing w:line="240" w:lineRule="auto"/>
        <w:jc w:val="center"/>
        <w:rPr>
          <w:b/>
          <w:color w:val="0070C0"/>
          <w:sz w:val="32"/>
          <w:szCs w:val="32"/>
          <w:u w:val="single"/>
        </w:rPr>
      </w:pPr>
    </w:p>
    <w:p w:rsidR="00346AD5" w:rsidRPr="00346AD5" w:rsidRDefault="00B97E78" w:rsidP="00346AD5">
      <w:pPr>
        <w:spacing w:line="240" w:lineRule="auto"/>
        <w:jc w:val="center"/>
        <w:rPr>
          <w:rFonts w:ascii="Arial Black" w:hAnsi="Arial Black"/>
          <w:b/>
          <w:color w:val="1D71B8"/>
          <w:sz w:val="32"/>
          <w:szCs w:val="32"/>
          <w:u w:val="single"/>
        </w:rPr>
      </w:pPr>
      <w:r w:rsidRPr="00346AD5">
        <w:rPr>
          <w:rFonts w:ascii="Arial Black" w:hAnsi="Arial Black"/>
          <w:b/>
          <w:color w:val="1D71B8"/>
          <w:sz w:val="32"/>
          <w:szCs w:val="32"/>
          <w:u w:val="single"/>
        </w:rPr>
        <w:t>F</w:t>
      </w:r>
      <w:r w:rsidR="008A2E64" w:rsidRPr="00346AD5">
        <w:rPr>
          <w:rFonts w:ascii="Arial Black" w:hAnsi="Arial Black"/>
          <w:b/>
          <w:color w:val="1D71B8"/>
          <w:sz w:val="32"/>
          <w:szCs w:val="32"/>
          <w:u w:val="single"/>
        </w:rPr>
        <w:t xml:space="preserve">LASH </w:t>
      </w:r>
      <w:r w:rsidR="007910EF" w:rsidRPr="00346AD5">
        <w:rPr>
          <w:rFonts w:ascii="Arial Black" w:hAnsi="Arial Black"/>
          <w:b/>
          <w:color w:val="1D71B8"/>
          <w:sz w:val="32"/>
          <w:szCs w:val="32"/>
          <w:u w:val="single"/>
        </w:rPr>
        <w:t xml:space="preserve">CFTC </w:t>
      </w:r>
      <w:r w:rsidR="00A2343D" w:rsidRPr="00346AD5">
        <w:rPr>
          <w:rFonts w:ascii="Arial Black" w:hAnsi="Arial Black"/>
          <w:b/>
          <w:color w:val="1D71B8"/>
          <w:sz w:val="32"/>
          <w:szCs w:val="32"/>
          <w:u w:val="single"/>
        </w:rPr>
        <w:t>n°</w:t>
      </w:r>
      <w:r w:rsidR="00AB6941" w:rsidRPr="00346AD5">
        <w:rPr>
          <w:rFonts w:ascii="Arial Black" w:hAnsi="Arial Black"/>
          <w:b/>
          <w:color w:val="1D71B8"/>
          <w:sz w:val="32"/>
          <w:szCs w:val="32"/>
          <w:u w:val="single"/>
        </w:rPr>
        <w:t xml:space="preserve"> </w:t>
      </w:r>
      <w:r w:rsidR="005C2B67" w:rsidRPr="00346AD5">
        <w:rPr>
          <w:rFonts w:ascii="Arial Black" w:hAnsi="Arial Black"/>
          <w:b/>
          <w:noProof/>
          <w:color w:val="1D71B8"/>
          <w:sz w:val="32"/>
          <w:szCs w:val="32"/>
          <w:u w:val="single"/>
        </w:rPr>
        <w:t>4</w:t>
      </w:r>
      <w:r w:rsidR="00FE2055">
        <w:rPr>
          <w:rFonts w:ascii="Arial Black" w:hAnsi="Arial Black"/>
          <w:b/>
          <w:noProof/>
          <w:color w:val="1D71B8"/>
          <w:sz w:val="32"/>
          <w:szCs w:val="32"/>
          <w:u w:val="single"/>
        </w:rPr>
        <w:t>4</w:t>
      </w:r>
      <w:r w:rsidR="00A2343D" w:rsidRPr="00346AD5">
        <w:rPr>
          <w:rFonts w:ascii="Arial Black" w:hAnsi="Arial Black"/>
          <w:b/>
          <w:color w:val="1D71B8"/>
          <w:sz w:val="32"/>
          <w:szCs w:val="32"/>
          <w:u w:val="single"/>
        </w:rPr>
        <w:t xml:space="preserve"> </w:t>
      </w:r>
      <w:r w:rsidR="008A2E64" w:rsidRPr="00346AD5">
        <w:rPr>
          <w:rFonts w:ascii="Arial Black" w:hAnsi="Arial Black"/>
          <w:b/>
          <w:color w:val="1D71B8"/>
          <w:sz w:val="32"/>
          <w:szCs w:val="32"/>
          <w:u w:val="single"/>
        </w:rPr>
        <w:t xml:space="preserve">: </w:t>
      </w:r>
      <w:r w:rsidR="00FE2055">
        <w:rPr>
          <w:rFonts w:ascii="Arial Black" w:hAnsi="Arial Black"/>
          <w:b/>
          <w:color w:val="1D71B8"/>
          <w:sz w:val="32"/>
          <w:szCs w:val="32"/>
          <w:u w:val="single"/>
        </w:rPr>
        <w:t>Janvier 2019</w:t>
      </w:r>
    </w:p>
    <w:p w:rsidR="00346AD5" w:rsidRPr="00C35AC3" w:rsidRDefault="00346AD5" w:rsidP="00346AD5">
      <w:pPr>
        <w:pStyle w:val="Sansinterligne"/>
        <w:numPr>
          <w:ilvl w:val="0"/>
          <w:numId w:val="20"/>
        </w:numPr>
        <w:ind w:left="426" w:hanging="426"/>
        <w:jc w:val="both"/>
        <w:rPr>
          <w:b/>
          <w:i/>
          <w:color w:val="0000CC"/>
        </w:rPr>
      </w:pPr>
      <w:r w:rsidRPr="00C35AC3">
        <w:rPr>
          <w:b/>
          <w:u w:val="single"/>
        </w:rPr>
        <w:t xml:space="preserve">Information </w:t>
      </w:r>
      <w:r w:rsidR="00523A1F" w:rsidRPr="00C35AC3">
        <w:rPr>
          <w:b/>
          <w:u w:val="single"/>
        </w:rPr>
        <w:t>sur la prime « One Time Bonus » annoncée par Doug Anderson en Décembre</w:t>
      </w:r>
      <w:r w:rsidRPr="00C35AC3">
        <w:rPr>
          <w:b/>
          <w:u w:val="single"/>
        </w:rPr>
        <w:t xml:space="preserve"> </w:t>
      </w:r>
    </w:p>
    <w:p w:rsidR="00F74B29" w:rsidRPr="00C35AC3" w:rsidRDefault="00523A1F" w:rsidP="00346AD5">
      <w:pPr>
        <w:pStyle w:val="Sansinterligne"/>
        <w:jc w:val="both"/>
      </w:pPr>
      <w:r w:rsidRPr="00C35AC3">
        <w:rPr>
          <w:noProof/>
        </w:rPr>
        <w:drawing>
          <wp:anchor distT="0" distB="0" distL="114300" distR="114300" simplePos="0" relativeHeight="251908096" behindDoc="0" locked="0" layoutInCell="1" allowOverlap="1" wp14:anchorId="36999351" wp14:editId="3CB5623E">
            <wp:simplePos x="0" y="0"/>
            <wp:positionH relativeFrom="margin">
              <wp:posOffset>-635</wp:posOffset>
            </wp:positionH>
            <wp:positionV relativeFrom="margin">
              <wp:posOffset>1738630</wp:posOffset>
            </wp:positionV>
            <wp:extent cx="740410" cy="535305"/>
            <wp:effectExtent l="0" t="0" r="2540" b="0"/>
            <wp:wrapSquare wrapText="bothSides"/>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M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0410" cy="535305"/>
                    </a:xfrm>
                    <a:prstGeom prst="rect">
                      <a:avLst/>
                    </a:prstGeom>
                  </pic:spPr>
                </pic:pic>
              </a:graphicData>
            </a:graphic>
            <wp14:sizeRelH relativeFrom="margin">
              <wp14:pctWidth>0</wp14:pctWidth>
            </wp14:sizeRelH>
            <wp14:sizeRelV relativeFrom="margin">
              <wp14:pctHeight>0</wp14:pctHeight>
            </wp14:sizeRelV>
          </wp:anchor>
        </w:drawing>
      </w:r>
      <w:r w:rsidR="00346AD5" w:rsidRPr="00C35AC3">
        <w:t xml:space="preserve">La Direction a </w:t>
      </w:r>
      <w:r w:rsidR="00F74B29" w:rsidRPr="00C35AC3">
        <w:t xml:space="preserve">clarifié les critères d’attribution de la prime annoncée par Doug Anderson en décembre. </w:t>
      </w:r>
      <w:r w:rsidR="00F74B29" w:rsidRPr="00C35AC3">
        <w:rPr>
          <w:b/>
          <w:color w:val="1D71B8"/>
        </w:rPr>
        <w:t xml:space="preserve">Pour rappel, notre </w:t>
      </w:r>
      <w:proofErr w:type="spellStart"/>
      <w:r w:rsidR="00F74B29" w:rsidRPr="00C35AC3">
        <w:rPr>
          <w:b/>
          <w:color w:val="1D71B8"/>
        </w:rPr>
        <w:t>Pdg</w:t>
      </w:r>
      <w:proofErr w:type="spellEnd"/>
      <w:r w:rsidR="00F74B29" w:rsidRPr="00C35AC3">
        <w:rPr>
          <w:b/>
          <w:color w:val="1D71B8"/>
        </w:rPr>
        <w:t xml:space="preserve"> a décidé d’attribuer une prime exceptionnelle à tous les employés de GBT dans le monde au regard des résultats 2018 (lesquels n’ont pas été détaillés).</w:t>
      </w:r>
      <w:r w:rsidR="00F74B29" w:rsidRPr="00C35AC3">
        <w:t xml:space="preserve"> Néanmoins, le </w:t>
      </w:r>
      <w:proofErr w:type="spellStart"/>
      <w:r w:rsidR="00F74B29" w:rsidRPr="00C35AC3">
        <w:t>Pdg</w:t>
      </w:r>
      <w:proofErr w:type="spellEnd"/>
      <w:r w:rsidR="00F74B29" w:rsidRPr="00C35AC3">
        <w:t xml:space="preserve"> a également établi des critères de distribution spécifique</w:t>
      </w:r>
      <w:r w:rsidR="00A90C75" w:rsidRPr="00C35AC3">
        <w:t>s</w:t>
      </w:r>
      <w:r w:rsidR="00F74B29" w:rsidRPr="00C35AC3">
        <w:t xml:space="preserve"> pour ce bonus, que la direction France a voulu clarifier. </w:t>
      </w:r>
    </w:p>
    <w:p w:rsidR="001F34B7" w:rsidRPr="00C35AC3" w:rsidRDefault="00F74B29" w:rsidP="00346AD5">
      <w:pPr>
        <w:pStyle w:val="Sansinterligne"/>
        <w:jc w:val="both"/>
        <w:rPr>
          <w:b/>
          <w:color w:val="1D71B8"/>
        </w:rPr>
      </w:pPr>
      <w:r w:rsidRPr="00C35AC3">
        <w:t xml:space="preserve">Le Groupe a établi ces critères de distribution applicables </w:t>
      </w:r>
      <w:r w:rsidRPr="00C35AC3">
        <w:rPr>
          <w:b/>
          <w:u w:val="single"/>
        </w:rPr>
        <w:t>sans exception aucune</w:t>
      </w:r>
      <w:r w:rsidRPr="00C35AC3">
        <w:rPr>
          <w:b/>
        </w:rPr>
        <w:t xml:space="preserve"> </w:t>
      </w:r>
      <w:r w:rsidR="001F34B7" w:rsidRPr="00C35AC3">
        <w:t>à tous les pays</w:t>
      </w:r>
      <w:r w:rsidR="00A90C75" w:rsidRPr="00C35AC3">
        <w:t>, le montant étant basé sur 1% du salaire annuel (salaire de base + ancienneté) sera payé en Janvier</w:t>
      </w:r>
      <w:r w:rsidR="001F34B7" w:rsidRPr="00C35AC3">
        <w:t xml:space="preserve"> ; </w:t>
      </w:r>
      <w:r w:rsidR="001F34B7" w:rsidRPr="00C35AC3">
        <w:rPr>
          <w:b/>
          <w:color w:val="1D71B8"/>
        </w:rPr>
        <w:t>Du fait de cette distribution sélective, la prime exceptionnelle décidée par le Groupe ne pourra entrer</w:t>
      </w:r>
      <w:r w:rsidR="00A90C75" w:rsidRPr="00C35AC3">
        <w:rPr>
          <w:b/>
          <w:color w:val="1D71B8"/>
        </w:rPr>
        <w:t xml:space="preserve"> </w:t>
      </w:r>
      <w:r w:rsidR="001F34B7" w:rsidRPr="00C35AC3">
        <w:rPr>
          <w:b/>
          <w:color w:val="1D71B8"/>
        </w:rPr>
        <w:t xml:space="preserve">dans le dispositif « Macron » permettant une exonération fiscale et des charges sociales. </w:t>
      </w:r>
    </w:p>
    <w:p w:rsidR="001F34B7" w:rsidRPr="00C35AC3" w:rsidRDefault="001F34B7" w:rsidP="00346AD5">
      <w:pPr>
        <w:pStyle w:val="Sansinterligne"/>
        <w:jc w:val="both"/>
      </w:pPr>
      <w:r w:rsidRPr="00C35AC3">
        <w:t>Sont exclus de la prime « Doug » :</w:t>
      </w:r>
    </w:p>
    <w:p w:rsidR="001F34B7" w:rsidRPr="00C35AC3" w:rsidRDefault="001F34B7" w:rsidP="001F34B7">
      <w:pPr>
        <w:pStyle w:val="Sansinterligne"/>
        <w:numPr>
          <w:ilvl w:val="0"/>
          <w:numId w:val="37"/>
        </w:numPr>
        <w:jc w:val="both"/>
      </w:pPr>
      <w:r w:rsidRPr="00C35AC3">
        <w:t>Les salariés entrés dans le groupe après le 1</w:t>
      </w:r>
      <w:r w:rsidRPr="00C35AC3">
        <w:rPr>
          <w:vertAlign w:val="superscript"/>
        </w:rPr>
        <w:t>er</w:t>
      </w:r>
      <w:r w:rsidRPr="00C35AC3">
        <w:t xml:space="preserve"> janvier 2018</w:t>
      </w:r>
    </w:p>
    <w:p w:rsidR="001F34B7" w:rsidRPr="00C35AC3" w:rsidRDefault="001F34B7" w:rsidP="001F34B7">
      <w:pPr>
        <w:pStyle w:val="Sansinterligne"/>
        <w:numPr>
          <w:ilvl w:val="0"/>
          <w:numId w:val="37"/>
        </w:numPr>
        <w:jc w:val="both"/>
      </w:pPr>
      <w:r w:rsidRPr="00C35AC3">
        <w:t xml:space="preserve">Les salariés en suspension de contrat en 2018 et n’ayant reçu aucun salaire sur la période (congé parental 100%, longue absence, </w:t>
      </w:r>
      <w:proofErr w:type="spellStart"/>
      <w:r w:rsidRPr="00C35AC3">
        <w:t>etc</w:t>
      </w:r>
      <w:proofErr w:type="spellEnd"/>
      <w:r w:rsidRPr="00C35AC3">
        <w:t xml:space="preserve"> ..)</w:t>
      </w:r>
    </w:p>
    <w:p w:rsidR="001F34B7" w:rsidRPr="00C35AC3" w:rsidRDefault="001F34B7" w:rsidP="001F34B7">
      <w:pPr>
        <w:pStyle w:val="Sansinterligne"/>
        <w:numPr>
          <w:ilvl w:val="0"/>
          <w:numId w:val="37"/>
        </w:numPr>
        <w:jc w:val="both"/>
      </w:pPr>
      <w:r w:rsidRPr="00C35AC3">
        <w:t>Les salariés Band 35 et plus</w:t>
      </w:r>
    </w:p>
    <w:p w:rsidR="001F34B7" w:rsidRPr="00C35AC3" w:rsidRDefault="001F34B7" w:rsidP="001F34B7">
      <w:pPr>
        <w:pStyle w:val="Sansinterligne"/>
        <w:numPr>
          <w:ilvl w:val="0"/>
          <w:numId w:val="37"/>
        </w:numPr>
        <w:jc w:val="both"/>
      </w:pPr>
      <w:r w:rsidRPr="00C35AC3">
        <w:t xml:space="preserve">Les salariés bénéficiant d’un </w:t>
      </w:r>
      <w:proofErr w:type="spellStart"/>
      <w:r w:rsidRPr="00C35AC3">
        <w:t>incentive</w:t>
      </w:r>
      <w:proofErr w:type="spellEnd"/>
      <w:r w:rsidRPr="00C35AC3">
        <w:t xml:space="preserve"> spécifique : AIA, SIP, CMIA ou local </w:t>
      </w:r>
      <w:r w:rsidRPr="00C35AC3">
        <w:rPr>
          <w:b/>
          <w:u w:val="single"/>
        </w:rPr>
        <w:t xml:space="preserve">géré dans </w:t>
      </w:r>
      <w:proofErr w:type="spellStart"/>
      <w:r w:rsidRPr="00C35AC3">
        <w:rPr>
          <w:b/>
          <w:u w:val="single"/>
        </w:rPr>
        <w:t>Workday</w:t>
      </w:r>
      <w:proofErr w:type="spellEnd"/>
      <w:r w:rsidRPr="00C35AC3">
        <w:rPr>
          <w:b/>
          <w:u w:val="single"/>
        </w:rPr>
        <w:t xml:space="preserve"> </w:t>
      </w:r>
    </w:p>
    <w:p w:rsidR="001F34B7" w:rsidRPr="00C35AC3" w:rsidRDefault="001F34B7" w:rsidP="001F34B7">
      <w:pPr>
        <w:pStyle w:val="Sansinterligne"/>
        <w:jc w:val="both"/>
        <w:rPr>
          <w:b/>
          <w:color w:val="1D71B8"/>
        </w:rPr>
      </w:pPr>
      <w:r w:rsidRPr="00C35AC3">
        <w:rPr>
          <w:b/>
          <w:color w:val="1D71B8"/>
        </w:rPr>
        <w:t xml:space="preserve">Sont éligibles : tous les autres salariés n’entrant pas dans ces exclusions, soit 67% des employés GBT en France. </w:t>
      </w:r>
    </w:p>
    <w:p w:rsidR="00A90C75" w:rsidRPr="00C35AC3" w:rsidRDefault="001F34B7" w:rsidP="001F34B7">
      <w:pPr>
        <w:pStyle w:val="Sansinterligne"/>
        <w:jc w:val="both"/>
      </w:pPr>
      <w:r w:rsidRPr="00C35AC3">
        <w:rPr>
          <w:b/>
          <w:color w:val="1D71B8"/>
        </w:rPr>
        <w:t>Les élus CFTC ont noté que si la majorité des salariés en France recevraient cette prime exceptionnelle</w:t>
      </w:r>
      <w:r w:rsidRPr="00C35AC3">
        <w:t xml:space="preserve">, ils ont également attiré l’attention sur </w:t>
      </w:r>
      <w:r w:rsidRPr="00C35AC3">
        <w:rPr>
          <w:b/>
          <w:color w:val="1D71B8"/>
        </w:rPr>
        <w:t>le caractère arbitraire des exclusions</w:t>
      </w:r>
      <w:r w:rsidRPr="00C35AC3">
        <w:t xml:space="preserve"> qui pouvaient créer des inégalités de traitement dans une même ligne d’activités et entre employés d’un même niveau ou band et des salaires comparables. De plus, cette prime </w:t>
      </w:r>
      <w:r w:rsidR="00A90C75" w:rsidRPr="00C35AC3">
        <w:t>doit</w:t>
      </w:r>
      <w:r w:rsidRPr="00C35AC3">
        <w:t xml:space="preserve"> récompenser les efforts de tous aux résultats, </w:t>
      </w:r>
      <w:r w:rsidRPr="00C35AC3">
        <w:rPr>
          <w:b/>
          <w:color w:val="1D71B8"/>
        </w:rPr>
        <w:t>exclure certains de son bénéfice revient à nier leur contribution à ce succès,</w:t>
      </w:r>
      <w:r w:rsidRPr="00C35AC3">
        <w:t xml:space="preserve"> ce qui est de plus démotivant.</w:t>
      </w:r>
      <w:r w:rsidR="00A90C75" w:rsidRPr="00C35AC3">
        <w:t xml:space="preserve"> En outre, les élus CFTC ont souligné qu’une prime identique en montant p</w:t>
      </w:r>
      <w:r w:rsidR="00BA2F69" w:rsidRPr="00C35AC3">
        <w:t xml:space="preserve">our tous aurait été préférable à </w:t>
      </w:r>
      <w:r w:rsidR="00A90C75" w:rsidRPr="00C35AC3">
        <w:t xml:space="preserve">une prime proportionnelle au salaire. </w:t>
      </w:r>
      <w:r w:rsidRPr="00C35AC3">
        <w:rPr>
          <w:b/>
          <w:color w:val="1D71B8"/>
        </w:rPr>
        <w:t>Les élus CFTC ont insisté sur la nécessité de communiquer</w:t>
      </w:r>
      <w:r w:rsidRPr="00C35AC3">
        <w:t xml:space="preserve"> afin d’expliquer</w:t>
      </w:r>
      <w:r w:rsidR="00A90C75" w:rsidRPr="00C35AC3">
        <w:t xml:space="preserve"> ce paiement, la direction a pris note et indiqué que ce point était en réflexion …</w:t>
      </w:r>
    </w:p>
    <w:p w:rsidR="00BF209C" w:rsidRPr="00C35AC3" w:rsidRDefault="00A90C75" w:rsidP="00BF209C">
      <w:pPr>
        <w:pStyle w:val="Sansinterligne"/>
        <w:jc w:val="right"/>
        <w:rPr>
          <w:b/>
          <w:i/>
          <w:color w:val="04B2C0"/>
        </w:rPr>
      </w:pPr>
      <w:r w:rsidRPr="00C35AC3">
        <w:rPr>
          <w:b/>
          <w:i/>
          <w:color w:val="04B2C0"/>
        </w:rPr>
        <w:t xml:space="preserve">Nous vous invitons à lire sur le blog CFTC </w:t>
      </w:r>
      <w:hyperlink r:id="rId11" w:history="1">
        <w:r w:rsidRPr="00C35AC3">
          <w:rPr>
            <w:rStyle w:val="Lienhypertexte"/>
          </w:rPr>
          <w:t>www.cftcaev.com</w:t>
        </w:r>
      </w:hyperlink>
      <w:r w:rsidRPr="00C35AC3">
        <w:rPr>
          <w:b/>
          <w:i/>
          <w:color w:val="04B2C0"/>
        </w:rPr>
        <w:t xml:space="preserve"> </w:t>
      </w:r>
    </w:p>
    <w:p w:rsidR="00A90C75" w:rsidRPr="00C35AC3" w:rsidRDefault="00A90C75" w:rsidP="00BF209C">
      <w:pPr>
        <w:pStyle w:val="Sansinterligne"/>
        <w:jc w:val="right"/>
      </w:pPr>
      <w:r w:rsidRPr="00C35AC3">
        <w:rPr>
          <w:b/>
          <w:i/>
          <w:color w:val="04B2C0"/>
        </w:rPr>
        <w:t xml:space="preserve">comment voir dans votre profil </w:t>
      </w:r>
      <w:proofErr w:type="spellStart"/>
      <w:r w:rsidRPr="00C35AC3">
        <w:rPr>
          <w:b/>
          <w:i/>
          <w:color w:val="04B2C0"/>
        </w:rPr>
        <w:t>Workday</w:t>
      </w:r>
      <w:proofErr w:type="spellEnd"/>
      <w:r w:rsidRPr="00C35AC3">
        <w:rPr>
          <w:b/>
          <w:i/>
          <w:color w:val="04B2C0"/>
        </w:rPr>
        <w:t xml:space="preserve"> si vous êtes éligible et le montant de votre prime. </w:t>
      </w:r>
    </w:p>
    <w:p w:rsidR="001B3E7A" w:rsidRPr="00C35AC3" w:rsidRDefault="001B3E7A" w:rsidP="00346AD5">
      <w:pPr>
        <w:pStyle w:val="Sansinterligne"/>
        <w:jc w:val="both"/>
        <w:rPr>
          <w:noProof/>
        </w:rPr>
      </w:pPr>
    </w:p>
    <w:p w:rsidR="00CE2C4D" w:rsidRPr="00C35AC3" w:rsidRDefault="00CE2C4D" w:rsidP="00CE2C4D">
      <w:pPr>
        <w:pStyle w:val="Sansinterligne"/>
        <w:numPr>
          <w:ilvl w:val="0"/>
          <w:numId w:val="20"/>
        </w:numPr>
        <w:ind w:left="426" w:hanging="426"/>
        <w:jc w:val="both"/>
        <w:rPr>
          <w:noProof/>
        </w:rPr>
      </w:pPr>
      <w:r w:rsidRPr="00C35AC3">
        <w:rPr>
          <w:b/>
          <w:u w:val="single"/>
        </w:rPr>
        <w:t xml:space="preserve">Information Consultation sur le projet </w:t>
      </w:r>
      <w:r w:rsidR="00505C91" w:rsidRPr="00C35AC3">
        <w:rPr>
          <w:b/>
          <w:u w:val="single"/>
        </w:rPr>
        <w:t>d</w:t>
      </w:r>
      <w:r w:rsidR="00561044" w:rsidRPr="00C35AC3">
        <w:rPr>
          <w:b/>
          <w:u w:val="single"/>
        </w:rPr>
        <w:t xml:space="preserve">’intégration Banks </w:t>
      </w:r>
      <w:proofErr w:type="spellStart"/>
      <w:r w:rsidR="00561044" w:rsidRPr="00C35AC3">
        <w:rPr>
          <w:b/>
          <w:u w:val="single"/>
        </w:rPr>
        <w:t>Saddler</w:t>
      </w:r>
      <w:proofErr w:type="spellEnd"/>
      <w:r w:rsidR="00561044" w:rsidRPr="00C35AC3">
        <w:rPr>
          <w:b/>
          <w:u w:val="single"/>
        </w:rPr>
        <w:t xml:space="preserve"> </w:t>
      </w:r>
    </w:p>
    <w:p w:rsidR="00721FA8" w:rsidRPr="00C35AC3" w:rsidRDefault="00A90C75" w:rsidP="00E678C5">
      <w:pPr>
        <w:pStyle w:val="Sansinterligne"/>
        <w:jc w:val="both"/>
        <w:rPr>
          <w:b/>
          <w:i/>
          <w:color w:val="04B2C0"/>
        </w:rPr>
      </w:pPr>
      <w:r w:rsidRPr="00C35AC3">
        <w:rPr>
          <w:b/>
          <w:noProof/>
          <w:u w:val="single"/>
        </w:rPr>
        <w:drawing>
          <wp:anchor distT="0" distB="0" distL="114300" distR="114300" simplePos="0" relativeHeight="251913216" behindDoc="0" locked="0" layoutInCell="1" allowOverlap="1">
            <wp:simplePos x="0" y="0"/>
            <wp:positionH relativeFrom="margin">
              <wp:posOffset>-88900</wp:posOffset>
            </wp:positionH>
            <wp:positionV relativeFrom="margin">
              <wp:posOffset>6607175</wp:posOffset>
            </wp:positionV>
            <wp:extent cx="809625" cy="80962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ION BLUE-01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017D8A" w:rsidRPr="00C35AC3">
        <w:rPr>
          <w:noProof/>
        </w:rPr>
        <w:t>En juillet 2017, GBT avait annoncé le rachat de Banks Saddler, entreprise anglaise spécialisée dans l’organisation d’évènements, les 2 entreprises restant alors disctinctes. Après 1 an et demi, le groupe a décidé d’intégrer les employés Banks Saddler à GBT, tout en conservant pour des raisons commerciales, l’entité jurid</w:t>
      </w:r>
      <w:r w:rsidR="00BA2F69" w:rsidRPr="00C35AC3">
        <w:rPr>
          <w:noProof/>
        </w:rPr>
        <w:t>i</w:t>
      </w:r>
      <w:r w:rsidR="00017D8A" w:rsidRPr="00C35AC3">
        <w:rPr>
          <w:noProof/>
        </w:rPr>
        <w:t>que Banks Saddler qui soutraitera à Meetings &amp; Events la réal</w:t>
      </w:r>
      <w:r w:rsidR="00E678C5" w:rsidRPr="00C35AC3">
        <w:rPr>
          <w:noProof/>
        </w:rPr>
        <w:t>i</w:t>
      </w:r>
      <w:r w:rsidR="00017D8A" w:rsidRPr="00C35AC3">
        <w:rPr>
          <w:noProof/>
        </w:rPr>
        <w:t xml:space="preserve">sation opérationnelle des évènement. </w:t>
      </w:r>
      <w:r w:rsidR="00E678C5" w:rsidRPr="00C35AC3">
        <w:rPr>
          <w:noProof/>
        </w:rPr>
        <w:t xml:space="preserve">Les salariés de Banks Saddler se verront donc proposer individuellement le tranfert de leur contrat de travail chez GBT, maintenant leur ancienneté et leur salaire, et bénéficiant ensuite des avantages des accords GBT (mutuelle, temps de travail notamment) et de la convention collective des agences de voyages dont les conditions sont meilleures que leur convention actuelle. Les employés GBT actuellement  en détachement chez Banks Saddler retrouveront leur poste. Au regard de ces éléments, et de la faculté de chaque personne de choisir (ou pas) de rejoindre GBT, les élus ont rendu leur avis. </w:t>
      </w:r>
    </w:p>
    <w:p w:rsidR="00CE2C4D" w:rsidRPr="00C35AC3" w:rsidRDefault="00721FA8" w:rsidP="00CE2C4D">
      <w:pPr>
        <w:pStyle w:val="Sansinterligne"/>
        <w:jc w:val="both"/>
        <w:rPr>
          <w:b/>
          <w:color w:val="1D71B8"/>
        </w:rPr>
      </w:pPr>
      <w:r w:rsidRPr="00C35AC3">
        <w:rPr>
          <w:b/>
          <w:noProof/>
          <w:color w:val="0000CC"/>
        </w:rPr>
        <mc:AlternateContent>
          <mc:Choice Requires="wps">
            <w:drawing>
              <wp:anchor distT="0" distB="0" distL="114300" distR="114300" simplePos="0" relativeHeight="251917312" behindDoc="0" locked="0" layoutInCell="1" allowOverlap="1" wp14:anchorId="087A3AC2" wp14:editId="542CC6CB">
                <wp:simplePos x="0" y="0"/>
                <wp:positionH relativeFrom="column">
                  <wp:posOffset>257175</wp:posOffset>
                </wp:positionH>
                <wp:positionV relativeFrom="paragraph">
                  <wp:posOffset>54610</wp:posOffset>
                </wp:positionV>
                <wp:extent cx="5629275" cy="485140"/>
                <wp:effectExtent l="0" t="0" r="28575" b="10160"/>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85140"/>
                        </a:xfrm>
                        <a:prstGeom prst="flowChartAlternateProcess">
                          <a:avLst/>
                        </a:prstGeom>
                        <a:noFill/>
                        <a:ln w="19050">
                          <a:solidFill>
                            <a:srgbClr val="8E1B81"/>
                          </a:solidFill>
                          <a:miter lim="800000"/>
                          <a:headEnd/>
                          <a:tailEnd/>
                        </a:ln>
                        <a:extLst>
                          <a:ext uri="{909E8E84-426E-40DD-AFC4-6F175D3DCCD1}">
                            <a14:hiddenFill xmlns:a14="http://schemas.microsoft.com/office/drawing/2010/main">
                              <a:solidFill>
                                <a:srgbClr val="FFFFFF"/>
                              </a:solidFill>
                            </a14:hiddenFill>
                          </a:ext>
                        </a:extLst>
                      </wps:spPr>
                      <wps:txbx>
                        <w:txbxContent>
                          <w:p w:rsidR="00CE2C4D" w:rsidRPr="00346AD5" w:rsidRDefault="00CE2C4D" w:rsidP="00CE2C4D">
                            <w:pPr>
                              <w:pStyle w:val="Sansinterligne"/>
                              <w:jc w:val="center"/>
                              <w:rPr>
                                <w:b/>
                                <w:color w:val="8E1B81"/>
                                <w:sz w:val="24"/>
                                <w:szCs w:val="24"/>
                              </w:rPr>
                            </w:pPr>
                            <w:r w:rsidRPr="00346AD5">
                              <w:rPr>
                                <w:b/>
                                <w:color w:val="8E1B81"/>
                                <w:sz w:val="24"/>
                                <w:szCs w:val="24"/>
                              </w:rPr>
                              <w:t xml:space="preserve">Elus présents au vote : </w:t>
                            </w:r>
                            <w:r w:rsidR="001B3E7A">
                              <w:rPr>
                                <w:b/>
                                <w:color w:val="8E1B81"/>
                                <w:sz w:val="24"/>
                                <w:szCs w:val="24"/>
                              </w:rPr>
                              <w:t>15</w:t>
                            </w:r>
                            <w:r w:rsidRPr="00346AD5">
                              <w:rPr>
                                <w:b/>
                                <w:color w:val="8E1B81"/>
                                <w:sz w:val="24"/>
                                <w:szCs w:val="24"/>
                              </w:rPr>
                              <w:t xml:space="preserve"> (dont </w:t>
                            </w:r>
                            <w:r w:rsidR="001B3E7A">
                              <w:rPr>
                                <w:b/>
                                <w:color w:val="8E1B81"/>
                                <w:sz w:val="24"/>
                                <w:szCs w:val="24"/>
                              </w:rPr>
                              <w:t>10</w:t>
                            </w:r>
                            <w:r w:rsidRPr="00346AD5">
                              <w:rPr>
                                <w:b/>
                                <w:color w:val="8E1B81"/>
                                <w:sz w:val="24"/>
                                <w:szCs w:val="24"/>
                              </w:rPr>
                              <w:t xml:space="preserve"> CFTC)</w:t>
                            </w:r>
                          </w:p>
                          <w:p w:rsidR="00CE2C4D" w:rsidRPr="00346AD5" w:rsidRDefault="00CE2C4D" w:rsidP="00CE2C4D">
                            <w:pPr>
                              <w:jc w:val="center"/>
                              <w:rPr>
                                <w:color w:val="8E1B81"/>
                              </w:rPr>
                            </w:pPr>
                            <w:r w:rsidRPr="00346AD5">
                              <w:rPr>
                                <w:b/>
                                <w:color w:val="8E1B81"/>
                                <w:sz w:val="24"/>
                                <w:szCs w:val="24"/>
                              </w:rPr>
                              <w:t xml:space="preserve">Favorables : </w:t>
                            </w:r>
                            <w:r w:rsidR="001B3E7A">
                              <w:rPr>
                                <w:b/>
                                <w:color w:val="8E1B81"/>
                                <w:sz w:val="24"/>
                                <w:szCs w:val="24"/>
                              </w:rPr>
                              <w:t>14</w:t>
                            </w:r>
                            <w:r w:rsidRPr="00346AD5">
                              <w:rPr>
                                <w:b/>
                                <w:color w:val="8E1B81"/>
                                <w:sz w:val="24"/>
                                <w:szCs w:val="24"/>
                              </w:rPr>
                              <w:tab/>
                              <w:t xml:space="preserve">   Abstentions : </w:t>
                            </w:r>
                            <w:r w:rsidR="001B3E7A">
                              <w:rPr>
                                <w:b/>
                                <w:color w:val="8E1B81"/>
                                <w:sz w:val="24"/>
                                <w:szCs w:val="24"/>
                              </w:rPr>
                              <w:t>1</w:t>
                            </w:r>
                            <w:r w:rsidRPr="00346AD5">
                              <w:rPr>
                                <w:b/>
                                <w:color w:val="8E1B81"/>
                                <w:sz w:val="24"/>
                                <w:szCs w:val="24"/>
                              </w:rPr>
                              <w:t xml:space="preserve">   </w:t>
                            </w:r>
                            <w:r w:rsidRPr="00346AD5">
                              <w:rPr>
                                <w:b/>
                                <w:color w:val="8E1B81"/>
                                <w:sz w:val="24"/>
                                <w:szCs w:val="24"/>
                              </w:rPr>
                              <w:tab/>
                              <w:t xml:space="preserve">Défavorables : </w:t>
                            </w:r>
                            <w:r w:rsidR="001B3E7A">
                              <w:rPr>
                                <w:b/>
                                <w:color w:val="8E1B81"/>
                                <w:sz w:val="24"/>
                                <w:szCs w:val="24"/>
                              </w:rPr>
                              <w:t>-</w:t>
                            </w:r>
                          </w:p>
                        </w:txbxContent>
                      </wps:txbx>
                      <wps:bodyPr rot="0" vert="horz" wrap="square" lIns="91440" tIns="25200" rIns="9144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A3A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7" o:spid="_x0000_s1028" type="#_x0000_t176" style="position:absolute;left:0;text-align:left;margin-left:20.25pt;margin-top:4.3pt;width:443.25pt;height:38.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" filled="f" strokecolor="#8e1b81" strokeweight="1.5pt">
                <v:textbox inset=",.7mm,,.7mm">
                  <w:txbxContent>
                    <w:p w:rsidR="00CE2C4D" w:rsidRPr="00346AD5" w:rsidRDefault="00CE2C4D" w:rsidP="00CE2C4D">
                      <w:pPr>
                        <w:pStyle w:val="Sansinterligne"/>
                        <w:jc w:val="center"/>
                        <w:rPr>
                          <w:b/>
                          <w:color w:val="8E1B81"/>
                          <w:sz w:val="24"/>
                          <w:szCs w:val="24"/>
                        </w:rPr>
                      </w:pPr>
                      <w:r w:rsidRPr="00346AD5">
                        <w:rPr>
                          <w:b/>
                          <w:color w:val="8E1B81"/>
                          <w:sz w:val="24"/>
                          <w:szCs w:val="24"/>
                        </w:rPr>
                        <w:t xml:space="preserve">Elus présents au vote : </w:t>
                      </w:r>
                      <w:r w:rsidR="001B3E7A">
                        <w:rPr>
                          <w:b/>
                          <w:color w:val="8E1B81"/>
                          <w:sz w:val="24"/>
                          <w:szCs w:val="24"/>
                        </w:rPr>
                        <w:t>15</w:t>
                      </w:r>
                      <w:r w:rsidRPr="00346AD5">
                        <w:rPr>
                          <w:b/>
                          <w:color w:val="8E1B81"/>
                          <w:sz w:val="24"/>
                          <w:szCs w:val="24"/>
                        </w:rPr>
                        <w:t xml:space="preserve"> (dont </w:t>
                      </w:r>
                      <w:r w:rsidR="001B3E7A">
                        <w:rPr>
                          <w:b/>
                          <w:color w:val="8E1B81"/>
                          <w:sz w:val="24"/>
                          <w:szCs w:val="24"/>
                        </w:rPr>
                        <w:t>10</w:t>
                      </w:r>
                      <w:r w:rsidRPr="00346AD5">
                        <w:rPr>
                          <w:b/>
                          <w:color w:val="8E1B81"/>
                          <w:sz w:val="24"/>
                          <w:szCs w:val="24"/>
                        </w:rPr>
                        <w:t xml:space="preserve"> CFTC)</w:t>
                      </w:r>
                    </w:p>
                    <w:p w:rsidR="00CE2C4D" w:rsidRPr="00346AD5" w:rsidRDefault="00CE2C4D" w:rsidP="00CE2C4D">
                      <w:pPr>
                        <w:jc w:val="center"/>
                        <w:rPr>
                          <w:color w:val="8E1B81"/>
                        </w:rPr>
                      </w:pPr>
                      <w:r w:rsidRPr="00346AD5">
                        <w:rPr>
                          <w:b/>
                          <w:color w:val="8E1B81"/>
                          <w:sz w:val="24"/>
                          <w:szCs w:val="24"/>
                        </w:rPr>
                        <w:t xml:space="preserve">Favorables : </w:t>
                      </w:r>
                      <w:r w:rsidR="001B3E7A">
                        <w:rPr>
                          <w:b/>
                          <w:color w:val="8E1B81"/>
                          <w:sz w:val="24"/>
                          <w:szCs w:val="24"/>
                        </w:rPr>
                        <w:t>14</w:t>
                      </w:r>
                      <w:r w:rsidRPr="00346AD5">
                        <w:rPr>
                          <w:b/>
                          <w:color w:val="8E1B81"/>
                          <w:sz w:val="24"/>
                          <w:szCs w:val="24"/>
                        </w:rPr>
                        <w:tab/>
                        <w:t xml:space="preserve">   Abstentions : </w:t>
                      </w:r>
                      <w:r w:rsidR="001B3E7A">
                        <w:rPr>
                          <w:b/>
                          <w:color w:val="8E1B81"/>
                          <w:sz w:val="24"/>
                          <w:szCs w:val="24"/>
                        </w:rPr>
                        <w:t>1</w:t>
                      </w:r>
                      <w:r w:rsidRPr="00346AD5">
                        <w:rPr>
                          <w:b/>
                          <w:color w:val="8E1B81"/>
                          <w:sz w:val="24"/>
                          <w:szCs w:val="24"/>
                        </w:rPr>
                        <w:t xml:space="preserve">   </w:t>
                      </w:r>
                      <w:r w:rsidRPr="00346AD5">
                        <w:rPr>
                          <w:b/>
                          <w:color w:val="8E1B81"/>
                          <w:sz w:val="24"/>
                          <w:szCs w:val="24"/>
                        </w:rPr>
                        <w:tab/>
                        <w:t xml:space="preserve">Défavorables : </w:t>
                      </w:r>
                      <w:r w:rsidR="001B3E7A">
                        <w:rPr>
                          <w:b/>
                          <w:color w:val="8E1B81"/>
                          <w:sz w:val="24"/>
                          <w:szCs w:val="24"/>
                        </w:rPr>
                        <w:t>-</w:t>
                      </w:r>
                    </w:p>
                  </w:txbxContent>
                </v:textbox>
              </v:shape>
            </w:pict>
          </mc:Fallback>
        </mc:AlternateContent>
      </w:r>
    </w:p>
    <w:p w:rsidR="00346AD5" w:rsidRPr="00C35AC3" w:rsidRDefault="00346AD5" w:rsidP="00346AD5">
      <w:pPr>
        <w:pStyle w:val="Sansinterligne"/>
        <w:jc w:val="both"/>
        <w:rPr>
          <w:noProof/>
        </w:rPr>
      </w:pPr>
    </w:p>
    <w:p w:rsidR="00505C91" w:rsidRPr="00C35AC3" w:rsidRDefault="00505C91" w:rsidP="00505C91">
      <w:pPr>
        <w:pStyle w:val="Sansinterligne"/>
        <w:numPr>
          <w:ilvl w:val="0"/>
          <w:numId w:val="20"/>
        </w:numPr>
        <w:ind w:left="426" w:hanging="426"/>
        <w:jc w:val="both"/>
        <w:rPr>
          <w:noProof/>
        </w:rPr>
      </w:pPr>
      <w:r w:rsidRPr="00C35AC3">
        <w:rPr>
          <w:b/>
          <w:u w:val="single"/>
        </w:rPr>
        <w:lastRenderedPageBreak/>
        <w:t>Information Consultation sur le projet d</w:t>
      </w:r>
      <w:r w:rsidR="00C47194" w:rsidRPr="00C35AC3">
        <w:rPr>
          <w:b/>
          <w:u w:val="single"/>
        </w:rPr>
        <w:t>e</w:t>
      </w:r>
      <w:r w:rsidR="005E3002" w:rsidRPr="00C35AC3">
        <w:rPr>
          <w:b/>
          <w:u w:val="single"/>
        </w:rPr>
        <w:t xml:space="preserve"> </w:t>
      </w:r>
      <w:r w:rsidR="00C47194" w:rsidRPr="00C35AC3">
        <w:rPr>
          <w:b/>
          <w:u w:val="single"/>
        </w:rPr>
        <w:t xml:space="preserve">« Transports Terrestres » </w:t>
      </w:r>
    </w:p>
    <w:p w:rsidR="00505C91" w:rsidRPr="00C35AC3" w:rsidRDefault="00D91292" w:rsidP="00505C91">
      <w:pPr>
        <w:pStyle w:val="Sansinterligne"/>
        <w:jc w:val="both"/>
        <w:rPr>
          <w:noProof/>
        </w:rPr>
      </w:pPr>
      <w:r w:rsidRPr="00C35AC3">
        <w:rPr>
          <w:noProof/>
        </w:rPr>
        <w:drawing>
          <wp:anchor distT="0" distB="0" distL="114300" distR="114300" simplePos="0" relativeHeight="251922432" behindDoc="0" locked="0" layoutInCell="1" allowOverlap="1">
            <wp:simplePos x="0" y="0"/>
            <wp:positionH relativeFrom="column">
              <wp:posOffset>-635</wp:posOffset>
            </wp:positionH>
            <wp:positionV relativeFrom="paragraph">
              <wp:posOffset>86360</wp:posOffset>
            </wp:positionV>
            <wp:extent cx="666000" cy="666000"/>
            <wp:effectExtent l="0" t="0" r="127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000" cy="666000"/>
                    </a:xfrm>
                    <a:prstGeom prst="rect">
                      <a:avLst/>
                    </a:prstGeom>
                  </pic:spPr>
                </pic:pic>
              </a:graphicData>
            </a:graphic>
          </wp:anchor>
        </w:drawing>
      </w:r>
      <w:r w:rsidR="005E3002" w:rsidRPr="00C35AC3">
        <w:rPr>
          <w:noProof/>
        </w:rPr>
        <w:t xml:space="preserve">Dans l’objectif de développer les ventes visant </w:t>
      </w:r>
      <w:r w:rsidR="005E3002" w:rsidRPr="00C35AC3">
        <w:rPr>
          <w:b/>
          <w:color w:val="1D71B8"/>
        </w:rPr>
        <w:t xml:space="preserve">à augmenter la valeur ajoutée apportée par Traveler Care </w:t>
      </w:r>
      <w:r w:rsidR="005E3002" w:rsidRPr="00C35AC3">
        <w:rPr>
          <w:noProof/>
        </w:rPr>
        <w:t xml:space="preserve">(qui ne doit pas être considéré comme un « centre de coût « ) en proposant à nos clients des services optionnels exclusifs, la direction a entamé la procédure de consultation sur la mise en place de vente de « transports terrestres » par tous les canaux de vente (On et Offline). Cette nouvelle offre permettra au travers d’une plateforme GBT de réserver des trajets en taxi, shuttle, et même à terme Uber et co-voiturage aux voyageurs. Ce service déjà déployé aux USA, Canada et en Finlande semble générateurs de revenus additionnels. Pour autant, </w:t>
      </w:r>
      <w:r w:rsidR="005E3002" w:rsidRPr="00C35AC3">
        <w:rPr>
          <w:b/>
          <w:color w:val="1D71B8"/>
        </w:rPr>
        <w:t>la solution doit être testée en réel sur le marché France, et à la demande des élus CFTC, un pilote va être mis en place sur le 1er trimestre sur une ou 2 équipes</w:t>
      </w:r>
      <w:r w:rsidR="005E3002" w:rsidRPr="00C35AC3">
        <w:rPr>
          <w:noProof/>
        </w:rPr>
        <w:t xml:space="preserve">. La direction reviendra au terme de cette phase de test pour obtenir l’avis du CSE sur ce projet. </w:t>
      </w:r>
    </w:p>
    <w:p w:rsidR="001223DA" w:rsidRPr="00C35AC3" w:rsidRDefault="001223DA" w:rsidP="001223DA">
      <w:pPr>
        <w:pStyle w:val="Sansinterligne"/>
        <w:jc w:val="right"/>
        <w:rPr>
          <w:b/>
          <w:color w:val="1D71B8"/>
        </w:rPr>
      </w:pPr>
      <w:r w:rsidRPr="00C35AC3">
        <w:rPr>
          <w:b/>
          <w:i/>
          <w:color w:val="04B2C0"/>
        </w:rPr>
        <w:t>A suivre …</w:t>
      </w:r>
    </w:p>
    <w:p w:rsidR="001223DA" w:rsidRPr="00C35AC3" w:rsidRDefault="001223DA" w:rsidP="001223DA">
      <w:pPr>
        <w:pStyle w:val="Sansinterligne"/>
        <w:numPr>
          <w:ilvl w:val="0"/>
          <w:numId w:val="20"/>
        </w:numPr>
        <w:ind w:left="426" w:hanging="426"/>
        <w:jc w:val="both"/>
        <w:rPr>
          <w:noProof/>
        </w:rPr>
      </w:pPr>
      <w:r w:rsidRPr="00C35AC3">
        <w:rPr>
          <w:b/>
          <w:u w:val="single"/>
        </w:rPr>
        <w:t xml:space="preserve">Information sur l’avancement de l’apprentissage au Traveler Care </w:t>
      </w:r>
    </w:p>
    <w:p w:rsidR="00505C91" w:rsidRPr="00C35AC3" w:rsidRDefault="001223DA" w:rsidP="001223DA">
      <w:pPr>
        <w:pStyle w:val="Sansinterligne"/>
        <w:jc w:val="both"/>
        <w:rPr>
          <w:b/>
          <w:color w:val="1D71B8"/>
        </w:rPr>
      </w:pPr>
      <w:r w:rsidRPr="00C35AC3">
        <w:rPr>
          <w:b/>
          <w:noProof/>
          <w:u w:val="single"/>
        </w:rPr>
        <w:drawing>
          <wp:anchor distT="0" distB="0" distL="114300" distR="114300" simplePos="0" relativeHeight="251929600" behindDoc="0" locked="0" layoutInCell="1" allowOverlap="1" wp14:anchorId="2E617F68" wp14:editId="6D619012">
            <wp:simplePos x="0" y="0"/>
            <wp:positionH relativeFrom="margin">
              <wp:posOffset>-2540</wp:posOffset>
            </wp:positionH>
            <wp:positionV relativeFrom="margin">
              <wp:posOffset>2208530</wp:posOffset>
            </wp:positionV>
            <wp:extent cx="809625" cy="809625"/>
            <wp:effectExtent l="0" t="0" r="9525"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ION BLUE-01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Pr="00C35AC3">
        <w:rPr>
          <w:noProof/>
        </w:rPr>
        <w:t>Dans le cadre du projet</w:t>
      </w:r>
      <w:r w:rsidR="00017D8A" w:rsidRPr="00C35AC3">
        <w:rPr>
          <w:noProof/>
        </w:rPr>
        <w:t xml:space="preserve"> </w:t>
      </w:r>
      <w:r w:rsidRPr="00C35AC3">
        <w:rPr>
          <w:noProof/>
        </w:rPr>
        <w:t xml:space="preserve">de plan de formation 2019, </w:t>
      </w:r>
      <w:r w:rsidRPr="00C35AC3">
        <w:rPr>
          <w:b/>
          <w:color w:val="1D71B8"/>
        </w:rPr>
        <w:t>Traveler Care met en place un plan d’apprentis au sein de Traveler Care sur le Green Office, en partenariat avec l’ETP</w:t>
      </w:r>
      <w:r w:rsidRPr="00C35AC3">
        <w:rPr>
          <w:noProof/>
        </w:rPr>
        <w:t xml:space="preserve">. La direction avait indiqué que les maitres d’apprentissage, choisi sur la base du volontariat, bénéficieraient d’une formation certifiante. Le point de suivi </w:t>
      </w:r>
      <w:r w:rsidR="00017D8A" w:rsidRPr="00C35AC3">
        <w:rPr>
          <w:noProof/>
        </w:rPr>
        <w:t xml:space="preserve">présenté </w:t>
      </w:r>
      <w:r w:rsidR="00017D8A" w:rsidRPr="00C35AC3">
        <w:rPr>
          <w:b/>
          <w:color w:val="1D71B8"/>
        </w:rPr>
        <w:t xml:space="preserve">met en évidence que </w:t>
      </w:r>
      <w:r w:rsidRPr="00C35AC3">
        <w:rPr>
          <w:b/>
          <w:color w:val="1D71B8"/>
        </w:rPr>
        <w:t>la mise en œuvre qui ne correspond pas vraiment au plan annoncé </w:t>
      </w:r>
      <w:r w:rsidRPr="00C35AC3">
        <w:rPr>
          <w:noProof/>
        </w:rPr>
        <w:t xml:space="preserve">: </w:t>
      </w:r>
      <w:r w:rsidR="00017D8A" w:rsidRPr="00C35AC3">
        <w:rPr>
          <w:noProof/>
        </w:rPr>
        <w:t>L’accue</w:t>
      </w:r>
      <w:r w:rsidR="00BA2F69" w:rsidRPr="00C35AC3">
        <w:rPr>
          <w:noProof/>
        </w:rPr>
        <w:t>il des apprentis initialement p</w:t>
      </w:r>
      <w:r w:rsidR="00017D8A" w:rsidRPr="00C35AC3">
        <w:rPr>
          <w:noProof/>
        </w:rPr>
        <w:t>r</w:t>
      </w:r>
      <w:r w:rsidR="00BA2F69" w:rsidRPr="00C35AC3">
        <w:rPr>
          <w:noProof/>
        </w:rPr>
        <w:t>é</w:t>
      </w:r>
      <w:r w:rsidR="00017D8A" w:rsidRPr="00C35AC3">
        <w:rPr>
          <w:noProof/>
        </w:rPr>
        <w:t xml:space="preserve">vu pour fin Janvier est d’ors et déjà repoussé au 24 février.  </w:t>
      </w:r>
      <w:r w:rsidRPr="00C35AC3">
        <w:rPr>
          <w:noProof/>
        </w:rPr>
        <w:t xml:space="preserve">9 équipes présentes sur Green Office ont été identifiées, les apprentis recrutés, mais la direction a choisi de désigner les performance coachs des équipes en tant que maitres d’apprentissage (procédure obligatoire) tout en confiant à des TCs (désignés d’office) la mission d’accompagner au quotidien les apprentis en tant que « Tuteur ». </w:t>
      </w:r>
      <w:r w:rsidR="00017D8A" w:rsidRPr="00C35AC3">
        <w:rPr>
          <w:b/>
          <w:color w:val="1D71B8"/>
        </w:rPr>
        <w:t>S</w:t>
      </w:r>
      <w:r w:rsidRPr="00C35AC3">
        <w:rPr>
          <w:b/>
          <w:color w:val="1D71B8"/>
        </w:rPr>
        <w:t>oulign</w:t>
      </w:r>
      <w:r w:rsidR="00017D8A" w:rsidRPr="00C35AC3">
        <w:rPr>
          <w:b/>
          <w:color w:val="1D71B8"/>
        </w:rPr>
        <w:t xml:space="preserve">ant </w:t>
      </w:r>
      <w:r w:rsidRPr="00C35AC3">
        <w:rPr>
          <w:b/>
          <w:color w:val="1D71B8"/>
        </w:rPr>
        <w:t xml:space="preserve">que cette mise en œuvre était bien éloignée du plan </w:t>
      </w:r>
      <w:r w:rsidR="00017D8A" w:rsidRPr="00C35AC3">
        <w:rPr>
          <w:b/>
          <w:color w:val="1D71B8"/>
        </w:rPr>
        <w:t xml:space="preserve">initial, les élus CFTC </w:t>
      </w:r>
      <w:r w:rsidRPr="00C35AC3">
        <w:rPr>
          <w:b/>
          <w:color w:val="1D71B8"/>
        </w:rPr>
        <w:t>ont demandé à la direction de clarifier les points suivants : les « tuteurs » bénéficieront de quelle formation ? Comment leur engagement sera-t-il reconnu ? comment s</w:t>
      </w:r>
      <w:r w:rsidR="00017D8A" w:rsidRPr="00C35AC3">
        <w:rPr>
          <w:b/>
          <w:color w:val="1D71B8"/>
        </w:rPr>
        <w:t xml:space="preserve">’articulera le </w:t>
      </w:r>
      <w:r w:rsidRPr="00C35AC3">
        <w:rPr>
          <w:b/>
          <w:color w:val="1D71B8"/>
        </w:rPr>
        <w:t xml:space="preserve">suivi entre l’apprenti, le tuteur et le maitre d’apprentissage ? </w:t>
      </w:r>
      <w:r w:rsidR="00017D8A" w:rsidRPr="00C35AC3">
        <w:rPr>
          <w:b/>
          <w:color w:val="1D71B8"/>
        </w:rPr>
        <w:t>Comment seront assurés les back-ups en l’absence des tuteurs ? Comment les objectifs de l’équipe de rattachement des tuteurs seront-ils adaptés pour que ces missions n’impactent pas les résultats et les primes d’incentive associés ?</w:t>
      </w:r>
      <w:r w:rsidR="00017D8A" w:rsidRPr="00C35AC3">
        <w:rPr>
          <w:noProof/>
        </w:rPr>
        <w:t xml:space="preserve"> La direction a pris l’engagement de préciser ces points lors de la réunion de février. </w:t>
      </w:r>
    </w:p>
    <w:p w:rsidR="00017D8A" w:rsidRPr="00C35AC3" w:rsidRDefault="00017D8A" w:rsidP="00017D8A">
      <w:pPr>
        <w:pStyle w:val="Sansinterligne"/>
        <w:jc w:val="right"/>
        <w:rPr>
          <w:b/>
          <w:color w:val="1D71B8"/>
        </w:rPr>
      </w:pPr>
      <w:r w:rsidRPr="00C35AC3">
        <w:rPr>
          <w:b/>
          <w:i/>
          <w:color w:val="04B2C0"/>
        </w:rPr>
        <w:t>A suivre …</w:t>
      </w:r>
    </w:p>
    <w:p w:rsidR="006761EC" w:rsidRPr="00C35AC3" w:rsidRDefault="00346AD5" w:rsidP="006761EC">
      <w:pPr>
        <w:pStyle w:val="Sansinterligne"/>
        <w:numPr>
          <w:ilvl w:val="0"/>
          <w:numId w:val="20"/>
        </w:numPr>
        <w:ind w:left="426" w:hanging="426"/>
        <w:jc w:val="both"/>
        <w:rPr>
          <w:noProof/>
        </w:rPr>
      </w:pPr>
      <w:r w:rsidRPr="00C35AC3">
        <w:rPr>
          <w:b/>
          <w:noProof/>
        </w:rPr>
        <mc:AlternateContent>
          <mc:Choice Requires="wps">
            <w:drawing>
              <wp:anchor distT="0" distB="0" distL="114300" distR="114300" simplePos="0" relativeHeight="251912192" behindDoc="0" locked="0" layoutInCell="1" allowOverlap="1" wp14:anchorId="127C8262" wp14:editId="4DA2961C">
                <wp:simplePos x="0" y="0"/>
                <wp:positionH relativeFrom="column">
                  <wp:posOffset>3399790</wp:posOffset>
                </wp:positionH>
                <wp:positionV relativeFrom="paragraph">
                  <wp:posOffset>5979795</wp:posOffset>
                </wp:positionV>
                <wp:extent cx="3029585" cy="596265"/>
                <wp:effectExtent l="0" t="0" r="0"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596265"/>
                        </a:xfrm>
                        <a:prstGeom prst="roundRect">
                          <a:avLst>
                            <a:gd name="adj" fmla="val 16667"/>
                          </a:avLst>
                        </a:prstGeom>
                        <a:solidFill>
                          <a:srgbClr val="04B2C0"/>
                        </a:solidFill>
                        <a:ln w="9525">
                          <a:noFill/>
                          <a:round/>
                          <a:headEnd/>
                          <a:tailEnd/>
                        </a:ln>
                      </wps:spPr>
                      <wps:txbx>
                        <w:txbxContent>
                          <w:p w:rsidR="00346AD5" w:rsidRPr="00346AD5" w:rsidRDefault="00346AD5" w:rsidP="00346AD5">
                            <w:pPr>
                              <w:pStyle w:val="Sansinterligne"/>
                              <w:jc w:val="center"/>
                              <w:rPr>
                                <w:rFonts w:ascii="Arial Black" w:hAnsi="Arial Black"/>
                                <w:b/>
                                <w:color w:val="FFFFFF" w:themeColor="background1"/>
                                <w:sz w:val="24"/>
                                <w:szCs w:val="28"/>
                              </w:rPr>
                            </w:pPr>
                            <w:r w:rsidRPr="00346AD5">
                              <w:rPr>
                                <w:rFonts w:ascii="Arial Black" w:hAnsi="Arial Black"/>
                                <w:b/>
                                <w:color w:val="FFFFFF" w:themeColor="background1"/>
                                <w:sz w:val="24"/>
                                <w:szCs w:val="28"/>
                              </w:rPr>
                              <w:t xml:space="preserve">Prochain CSE ordinaire : </w:t>
                            </w:r>
                          </w:p>
                          <w:p w:rsidR="00346AD5" w:rsidRPr="00346AD5" w:rsidRDefault="00346AD5" w:rsidP="00346AD5">
                            <w:pPr>
                              <w:pStyle w:val="Sansinterligne"/>
                              <w:jc w:val="center"/>
                              <w:rPr>
                                <w:rFonts w:ascii="Arial Black" w:hAnsi="Arial Black"/>
                                <w:b/>
                                <w:color w:val="FFFFFF" w:themeColor="background1"/>
                                <w:sz w:val="24"/>
                                <w:szCs w:val="28"/>
                              </w:rPr>
                            </w:pPr>
                            <w:r>
                              <w:rPr>
                                <w:rFonts w:ascii="Arial Black" w:hAnsi="Arial Black"/>
                                <w:b/>
                                <w:color w:val="FFFFFF" w:themeColor="background1"/>
                                <w:sz w:val="24"/>
                                <w:szCs w:val="28"/>
                              </w:rPr>
                              <w:t>17 janvier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C8262" id="AutoShape 22" o:spid="_x0000_s1029" style="position:absolute;left:0;text-align:left;margin-left:267.7pt;margin-top:470.85pt;width:238.55pt;height:46.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" fillcolor="#04b2c0" stroked="f">
                <v:textbox>
                  <w:txbxContent>
                    <w:p w:rsidR="00346AD5" w:rsidRPr="00346AD5" w:rsidRDefault="00346AD5" w:rsidP="00346AD5">
                      <w:pPr>
                        <w:pStyle w:val="Sansinterligne"/>
                        <w:jc w:val="center"/>
                        <w:rPr>
                          <w:rFonts w:ascii="Arial Black" w:hAnsi="Arial Black"/>
                          <w:b/>
                          <w:color w:val="FFFFFF" w:themeColor="background1"/>
                          <w:sz w:val="24"/>
                          <w:szCs w:val="28"/>
                        </w:rPr>
                      </w:pPr>
                      <w:r w:rsidRPr="00346AD5">
                        <w:rPr>
                          <w:rFonts w:ascii="Arial Black" w:hAnsi="Arial Black"/>
                          <w:b/>
                          <w:color w:val="FFFFFF" w:themeColor="background1"/>
                          <w:sz w:val="24"/>
                          <w:szCs w:val="28"/>
                        </w:rPr>
                        <w:t xml:space="preserve">Prochain CSE ordinaire : </w:t>
                      </w:r>
                    </w:p>
                    <w:p w:rsidR="00346AD5" w:rsidRPr="00346AD5" w:rsidRDefault="00346AD5" w:rsidP="00346AD5">
                      <w:pPr>
                        <w:pStyle w:val="Sansinterligne"/>
                        <w:jc w:val="center"/>
                        <w:rPr>
                          <w:rFonts w:ascii="Arial Black" w:hAnsi="Arial Black"/>
                          <w:b/>
                          <w:color w:val="FFFFFF" w:themeColor="background1"/>
                          <w:sz w:val="24"/>
                          <w:szCs w:val="28"/>
                        </w:rPr>
                      </w:pPr>
                      <w:r>
                        <w:rPr>
                          <w:rFonts w:ascii="Arial Black" w:hAnsi="Arial Black"/>
                          <w:b/>
                          <w:color w:val="FFFFFF" w:themeColor="background1"/>
                          <w:sz w:val="24"/>
                          <w:szCs w:val="28"/>
                        </w:rPr>
                        <w:t>17 janvier 2019</w:t>
                      </w:r>
                    </w:p>
                  </w:txbxContent>
                </v:textbox>
              </v:roundrect>
            </w:pict>
          </mc:Fallback>
        </mc:AlternateContent>
      </w:r>
      <w:r w:rsidR="006761EC" w:rsidRPr="00C35AC3">
        <w:rPr>
          <w:rFonts w:eastAsia="Times New Roman" w:cstheme="minorHAnsi"/>
          <w:b/>
          <w:bCs/>
          <w:color w:val="336699"/>
        </w:rPr>
        <w:t xml:space="preserve"> </w:t>
      </w:r>
      <w:r w:rsidR="001B3E7A" w:rsidRPr="00C35AC3">
        <w:rPr>
          <w:b/>
          <w:u w:val="single"/>
        </w:rPr>
        <w:t>Réclamations des salariés</w:t>
      </w:r>
      <w:r w:rsidR="006239F0" w:rsidRPr="00C35AC3">
        <w:rPr>
          <w:b/>
          <w:u w:val="single"/>
        </w:rPr>
        <w:t xml:space="preserve"> (anciennement questions DP)</w:t>
      </w:r>
      <w:r w:rsidR="001B3E7A" w:rsidRPr="00C35AC3">
        <w:rPr>
          <w:b/>
          <w:u w:val="single"/>
        </w:rPr>
        <w:t xml:space="preserve"> </w:t>
      </w:r>
    </w:p>
    <w:p w:rsidR="00C833EE" w:rsidRPr="00C35AC3" w:rsidRDefault="00A90C75" w:rsidP="006761EC">
      <w:pPr>
        <w:pStyle w:val="Sansinterligne"/>
        <w:jc w:val="both"/>
        <w:rPr>
          <w:noProof/>
        </w:rPr>
      </w:pPr>
      <w:r w:rsidRPr="00C35AC3">
        <w:rPr>
          <w:noProof/>
        </w:rPr>
        <w:drawing>
          <wp:anchor distT="0" distB="0" distL="114300" distR="114300" simplePos="0" relativeHeight="251926528" behindDoc="0" locked="0" layoutInCell="1" allowOverlap="1">
            <wp:simplePos x="0" y="0"/>
            <wp:positionH relativeFrom="column">
              <wp:posOffset>635</wp:posOffset>
            </wp:positionH>
            <wp:positionV relativeFrom="paragraph">
              <wp:posOffset>65405</wp:posOffset>
            </wp:positionV>
            <wp:extent cx="1638935" cy="428625"/>
            <wp:effectExtent l="0" t="0" r="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NTE SECURITE TRAVAIL blue-07 (0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935" cy="428625"/>
                    </a:xfrm>
                    <a:prstGeom prst="rect">
                      <a:avLst/>
                    </a:prstGeom>
                  </pic:spPr>
                </pic:pic>
              </a:graphicData>
            </a:graphic>
            <wp14:sizeRelH relativeFrom="margin">
              <wp14:pctWidth>0</wp14:pctWidth>
            </wp14:sizeRelH>
            <wp14:sizeRelV relativeFrom="margin">
              <wp14:pctHeight>0</wp14:pctHeight>
            </wp14:sizeRelV>
          </wp:anchor>
        </w:drawing>
      </w:r>
      <w:r w:rsidR="00E678C5" w:rsidRPr="00C35AC3">
        <w:rPr>
          <w:noProof/>
        </w:rPr>
        <w:t xml:space="preserve">Une communication du 5 décembre informait les collaborateurs qu’en cas d’échecs répétés sur les procédures de Phishing envoyés par le Groupe, des sanctions disciplinaires pourraient être </w:t>
      </w:r>
      <w:r w:rsidR="001338F4" w:rsidRPr="00C35AC3">
        <w:rPr>
          <w:noProof/>
        </w:rPr>
        <w:t>prise en conséqu</w:t>
      </w:r>
      <w:r w:rsidR="00BA2F69" w:rsidRPr="00C35AC3">
        <w:rPr>
          <w:noProof/>
        </w:rPr>
        <w:t>e</w:t>
      </w:r>
      <w:r w:rsidR="001338F4" w:rsidRPr="00C35AC3">
        <w:rPr>
          <w:noProof/>
        </w:rPr>
        <w:t xml:space="preserve">nce. </w:t>
      </w:r>
      <w:r w:rsidR="001338F4" w:rsidRPr="00C35AC3">
        <w:rPr>
          <w:b/>
          <w:color w:val="1D71B8"/>
        </w:rPr>
        <w:t>Les élus CFTC avai</w:t>
      </w:r>
      <w:r w:rsidR="00BA2F69" w:rsidRPr="00C35AC3">
        <w:rPr>
          <w:b/>
          <w:color w:val="1D71B8"/>
        </w:rPr>
        <w:t>en</w:t>
      </w:r>
      <w:r w:rsidR="001338F4" w:rsidRPr="00C35AC3">
        <w:rPr>
          <w:b/>
          <w:color w:val="1D71B8"/>
        </w:rPr>
        <w:t>t porté réclamation quant à la légalité de telles mesures</w:t>
      </w:r>
      <w:r w:rsidR="001338F4" w:rsidRPr="00C35AC3">
        <w:rPr>
          <w:noProof/>
        </w:rPr>
        <w:t xml:space="preserve">. La Direction a confirmé que </w:t>
      </w:r>
      <w:r w:rsidR="001338F4" w:rsidRPr="00C35AC3">
        <w:rPr>
          <w:b/>
          <w:color w:val="1D71B8"/>
        </w:rPr>
        <w:t>la Loi Française ne permet pas des sanctions automatiques</w:t>
      </w:r>
      <w:r w:rsidR="001338F4" w:rsidRPr="00C35AC3">
        <w:rPr>
          <w:noProof/>
        </w:rPr>
        <w:t xml:space="preserve"> de la sorte. Néanmois, les salariés doivent respecter les consignes qui s’impose</w:t>
      </w:r>
      <w:r w:rsidR="002B43EE" w:rsidRPr="00C35AC3">
        <w:rPr>
          <w:noProof/>
        </w:rPr>
        <w:t>n</w:t>
      </w:r>
      <w:r w:rsidR="001338F4" w:rsidRPr="00C35AC3">
        <w:rPr>
          <w:noProof/>
        </w:rPr>
        <w:t xml:space="preserve">t à eux et notamment ne peuvent refuser d’effectuer les formations. Pour autant, la CFTC a souligné que les tests envoyés sont exclusivement rédigés en Anglais, et qu’en conséquence il ne pourrait être retenu contre un salarié français une mauvaise réaction à un test qu’il n’aurait pas compris faute de maitriser parfaitement la langue, d’autant que la direction impose que les formations d’Anglais jugées « non essentielles »  soient effectuées sur le temps personnel des salariés. </w:t>
      </w:r>
    </w:p>
    <w:p w:rsidR="001338F4" w:rsidRPr="00C35AC3" w:rsidRDefault="001338F4" w:rsidP="001338F4">
      <w:pPr>
        <w:pStyle w:val="Sansinterligne"/>
        <w:rPr>
          <w:b/>
          <w:i/>
          <w:color w:val="8E1B81"/>
        </w:rPr>
      </w:pPr>
      <w:r w:rsidRPr="00C35AC3">
        <w:rPr>
          <w:b/>
          <w:i/>
          <w:color w:val="8E1B81"/>
        </w:rPr>
        <w:t>La direction formalisera sa réponse offic</w:t>
      </w:r>
      <w:r w:rsidR="00BA2F69" w:rsidRPr="00C35AC3">
        <w:rPr>
          <w:b/>
          <w:i/>
          <w:color w:val="8E1B81"/>
        </w:rPr>
        <w:t>i</w:t>
      </w:r>
      <w:r w:rsidRPr="00C35AC3">
        <w:rPr>
          <w:b/>
          <w:i/>
          <w:color w:val="8E1B81"/>
        </w:rPr>
        <w:t>elle dans un document « Réclamations » qui sera mis à la disposition des salariés comme l’étaient les réponses aux questions de Délégués du Personnel.</w:t>
      </w:r>
      <w:bookmarkStart w:id="3" w:name="_GoBack"/>
      <w:bookmarkEnd w:id="3"/>
    </w:p>
    <w:p w:rsidR="001338F4" w:rsidRPr="00C35AC3" w:rsidRDefault="001338F4" w:rsidP="006761EC">
      <w:pPr>
        <w:pStyle w:val="Sansinterligne"/>
        <w:jc w:val="both"/>
        <w:rPr>
          <w:b/>
          <w:color w:val="1D71B8"/>
        </w:rPr>
      </w:pPr>
    </w:p>
    <w:p w:rsidR="00A86024" w:rsidRPr="00C35AC3" w:rsidRDefault="00C833EE" w:rsidP="00A86024">
      <w:pPr>
        <w:pStyle w:val="Sansinterligne"/>
        <w:numPr>
          <w:ilvl w:val="0"/>
          <w:numId w:val="20"/>
        </w:numPr>
        <w:ind w:left="426" w:hanging="426"/>
        <w:jc w:val="both"/>
        <w:rPr>
          <w:noProof/>
        </w:rPr>
      </w:pPr>
      <w:r w:rsidRPr="00C35AC3">
        <w:rPr>
          <w:b/>
          <w:u w:val="single"/>
        </w:rPr>
        <w:t xml:space="preserve">Points reportés </w:t>
      </w:r>
    </w:p>
    <w:p w:rsidR="00C833EE" w:rsidRPr="00C35AC3" w:rsidRDefault="0074078D" w:rsidP="00A86024">
      <w:pPr>
        <w:pStyle w:val="Sansinterligne"/>
        <w:jc w:val="both"/>
        <w:rPr>
          <w:noProof/>
        </w:rPr>
      </w:pPr>
      <w:r w:rsidRPr="00C35AC3">
        <w:rPr>
          <w:noProof/>
        </w:rPr>
        <w:drawing>
          <wp:anchor distT="0" distB="0" distL="114300" distR="114300" simplePos="0" relativeHeight="251927552" behindDoc="0" locked="0" layoutInCell="1" allowOverlap="1">
            <wp:simplePos x="0" y="0"/>
            <wp:positionH relativeFrom="margin">
              <wp:posOffset>-7620</wp:posOffset>
            </wp:positionH>
            <wp:positionV relativeFrom="margin">
              <wp:posOffset>7778750</wp:posOffset>
            </wp:positionV>
            <wp:extent cx="1000125" cy="733425"/>
            <wp:effectExtent l="0" t="0" r="9525"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é.jpg"/>
                    <pic:cNvPicPr/>
                  </pic:nvPicPr>
                  <pic:blipFill>
                    <a:blip r:embed="rId16">
                      <a:extLst>
                        <a:ext uri="{28A0092B-C50C-407E-A947-70E740481C1C}">
                          <a14:useLocalDpi xmlns:a14="http://schemas.microsoft.com/office/drawing/2010/main" val="0"/>
                        </a:ext>
                      </a:extLst>
                    </a:blip>
                    <a:stretch>
                      <a:fillRect/>
                    </a:stretch>
                  </pic:blipFill>
                  <pic:spPr>
                    <a:xfrm>
                      <a:off x="0" y="0"/>
                      <a:ext cx="1000125" cy="733425"/>
                    </a:xfrm>
                    <a:prstGeom prst="rect">
                      <a:avLst/>
                    </a:prstGeom>
                  </pic:spPr>
                </pic:pic>
              </a:graphicData>
            </a:graphic>
            <wp14:sizeRelH relativeFrom="margin">
              <wp14:pctWidth>0</wp14:pctWidth>
            </wp14:sizeRelH>
            <wp14:sizeRelV relativeFrom="margin">
              <wp14:pctHeight>0</wp14:pctHeight>
            </wp14:sizeRelV>
          </wp:anchor>
        </w:drawing>
      </w:r>
      <w:r w:rsidR="00C833EE" w:rsidRPr="00C35AC3">
        <w:rPr>
          <w:noProof/>
        </w:rPr>
        <w:t>Information Consultation sur la Note de congés payés 2019</w:t>
      </w:r>
    </w:p>
    <w:p w:rsidR="00C833EE" w:rsidRPr="00C35AC3" w:rsidRDefault="00C833EE" w:rsidP="00A86024">
      <w:pPr>
        <w:pStyle w:val="Sansinterligne"/>
        <w:jc w:val="both"/>
        <w:rPr>
          <w:noProof/>
        </w:rPr>
      </w:pPr>
      <w:r w:rsidRPr="00C35AC3">
        <w:rPr>
          <w:noProof/>
        </w:rPr>
        <w:t>Information Consultations intégration service Informatqiue</w:t>
      </w:r>
    </w:p>
    <w:p w:rsidR="00C833EE" w:rsidRPr="00C35AC3" w:rsidRDefault="00C833EE" w:rsidP="00A86024">
      <w:pPr>
        <w:pStyle w:val="Sansinterligne"/>
        <w:jc w:val="both"/>
        <w:rPr>
          <w:noProof/>
        </w:rPr>
      </w:pPr>
      <w:r w:rsidRPr="00C35AC3">
        <w:rPr>
          <w:noProof/>
        </w:rPr>
        <w:t>Information Consultations sur Situation financière 2017 et prév. 2018</w:t>
      </w:r>
    </w:p>
    <w:p w:rsidR="00A86024" w:rsidRPr="00C35AC3" w:rsidRDefault="00E678C5" w:rsidP="00A86024">
      <w:pPr>
        <w:pStyle w:val="Sansinterligne"/>
        <w:jc w:val="both"/>
        <w:rPr>
          <w:noProof/>
        </w:rPr>
      </w:pPr>
      <w:r w:rsidRPr="00C35AC3">
        <w:rPr>
          <w:b/>
          <w:noProof/>
        </w:rPr>
        <mc:AlternateContent>
          <mc:Choice Requires="wps">
            <w:drawing>
              <wp:anchor distT="0" distB="0" distL="114300" distR="114300" simplePos="0" relativeHeight="251925504" behindDoc="0" locked="0" layoutInCell="1" allowOverlap="1" wp14:anchorId="60780BD4" wp14:editId="786AA771">
                <wp:simplePos x="0" y="0"/>
                <wp:positionH relativeFrom="column">
                  <wp:posOffset>3333115</wp:posOffset>
                </wp:positionH>
                <wp:positionV relativeFrom="paragraph">
                  <wp:posOffset>218440</wp:posOffset>
                </wp:positionV>
                <wp:extent cx="2838450" cy="514350"/>
                <wp:effectExtent l="0" t="0" r="0" b="0"/>
                <wp:wrapNone/>
                <wp:docPr id="16" name="Rectangle : coins arrondis 16"/>
                <wp:cNvGraphicFramePr/>
                <a:graphic xmlns:a="http://schemas.openxmlformats.org/drawingml/2006/main">
                  <a:graphicData uri="http://schemas.microsoft.com/office/word/2010/wordprocessingShape">
                    <wps:wsp>
                      <wps:cNvSpPr/>
                      <wps:spPr>
                        <a:xfrm>
                          <a:off x="0" y="0"/>
                          <a:ext cx="2838450" cy="514350"/>
                        </a:xfrm>
                        <a:prstGeom prst="roundRect">
                          <a:avLst/>
                        </a:prstGeom>
                        <a:solidFill>
                          <a:srgbClr val="04B2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6D80" w:rsidRPr="00E678C5" w:rsidRDefault="00D96D80" w:rsidP="00E678C5">
                            <w:pPr>
                              <w:spacing w:after="0" w:line="240" w:lineRule="auto"/>
                              <w:jc w:val="center"/>
                              <w:rPr>
                                <w:b/>
                                <w:color w:val="FFFFFF" w:themeColor="background1"/>
                                <w:szCs w:val="24"/>
                              </w:rPr>
                            </w:pPr>
                            <w:r w:rsidRPr="00E678C5">
                              <w:rPr>
                                <w:b/>
                                <w:color w:val="FFFFFF" w:themeColor="background1"/>
                                <w:szCs w:val="24"/>
                              </w:rPr>
                              <w:t xml:space="preserve">Prochaine réunion Ordinaire CSE : </w:t>
                            </w:r>
                          </w:p>
                          <w:p w:rsidR="00D96D80" w:rsidRPr="00145F2E" w:rsidRDefault="00D96D80" w:rsidP="00E678C5">
                            <w:pPr>
                              <w:spacing w:after="0" w:line="240" w:lineRule="auto"/>
                              <w:jc w:val="center"/>
                              <w:rPr>
                                <w:b/>
                                <w:color w:val="FFFFFF" w:themeColor="background1"/>
                                <w:sz w:val="24"/>
                                <w:szCs w:val="24"/>
                              </w:rPr>
                            </w:pPr>
                            <w:r w:rsidRPr="00E678C5">
                              <w:rPr>
                                <w:b/>
                                <w:color w:val="FFFFFF" w:themeColor="background1"/>
                                <w:szCs w:val="24"/>
                              </w:rPr>
                              <w:t>1</w:t>
                            </w:r>
                            <w:r w:rsidR="00523A1F" w:rsidRPr="00E678C5">
                              <w:rPr>
                                <w:b/>
                                <w:color w:val="FFFFFF" w:themeColor="background1"/>
                                <w:szCs w:val="24"/>
                              </w:rPr>
                              <w:t>4</w:t>
                            </w:r>
                            <w:r w:rsidRPr="00E678C5">
                              <w:rPr>
                                <w:b/>
                                <w:color w:val="FFFFFF" w:themeColor="background1"/>
                                <w:szCs w:val="24"/>
                              </w:rPr>
                              <w:t xml:space="preserve"> </w:t>
                            </w:r>
                            <w:r w:rsidR="00523A1F" w:rsidRPr="00E678C5">
                              <w:rPr>
                                <w:b/>
                                <w:color w:val="FFFFFF" w:themeColor="background1"/>
                                <w:szCs w:val="24"/>
                              </w:rPr>
                              <w:t>Février</w:t>
                            </w:r>
                            <w:r w:rsidRPr="00E678C5">
                              <w:rPr>
                                <w:b/>
                                <w:color w:val="FFFFFF" w:themeColor="background1"/>
                                <w:szCs w:val="24"/>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80BD4" id="Rectangle : coins arrondis 16" o:spid="_x0000_s1030" style="position:absolute;left:0;text-align:left;margin-left:262.45pt;margin-top:17.2pt;width:223.5pt;height:4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" fillcolor="#04b2c0" stroked="f" strokeweight="2pt">
                <v:textbox>
                  <w:txbxContent>
                    <w:p w:rsidR="00D96D80" w:rsidRPr="00E678C5" w:rsidRDefault="00D96D80" w:rsidP="00E678C5">
                      <w:pPr>
                        <w:spacing w:after="0" w:line="240" w:lineRule="auto"/>
                        <w:jc w:val="center"/>
                        <w:rPr>
                          <w:b/>
                          <w:color w:val="FFFFFF" w:themeColor="background1"/>
                          <w:szCs w:val="24"/>
                        </w:rPr>
                      </w:pPr>
                      <w:r w:rsidRPr="00E678C5">
                        <w:rPr>
                          <w:b/>
                          <w:color w:val="FFFFFF" w:themeColor="background1"/>
                          <w:szCs w:val="24"/>
                        </w:rPr>
                        <w:t xml:space="preserve">Prochaine réunion Ordinaire CSE : </w:t>
                      </w:r>
                    </w:p>
                    <w:p w:rsidR="00D96D80" w:rsidRPr="00145F2E" w:rsidRDefault="00D96D80" w:rsidP="00E678C5">
                      <w:pPr>
                        <w:spacing w:after="0" w:line="240" w:lineRule="auto"/>
                        <w:jc w:val="center"/>
                        <w:rPr>
                          <w:b/>
                          <w:color w:val="FFFFFF" w:themeColor="background1"/>
                          <w:sz w:val="24"/>
                          <w:szCs w:val="24"/>
                        </w:rPr>
                      </w:pPr>
                      <w:r w:rsidRPr="00E678C5">
                        <w:rPr>
                          <w:b/>
                          <w:color w:val="FFFFFF" w:themeColor="background1"/>
                          <w:szCs w:val="24"/>
                        </w:rPr>
                        <w:t>1</w:t>
                      </w:r>
                      <w:r w:rsidR="00523A1F" w:rsidRPr="00E678C5">
                        <w:rPr>
                          <w:b/>
                          <w:color w:val="FFFFFF" w:themeColor="background1"/>
                          <w:szCs w:val="24"/>
                        </w:rPr>
                        <w:t>4</w:t>
                      </w:r>
                      <w:r w:rsidRPr="00E678C5">
                        <w:rPr>
                          <w:b/>
                          <w:color w:val="FFFFFF" w:themeColor="background1"/>
                          <w:szCs w:val="24"/>
                        </w:rPr>
                        <w:t xml:space="preserve"> </w:t>
                      </w:r>
                      <w:r w:rsidR="00523A1F" w:rsidRPr="00E678C5">
                        <w:rPr>
                          <w:b/>
                          <w:color w:val="FFFFFF" w:themeColor="background1"/>
                          <w:szCs w:val="24"/>
                        </w:rPr>
                        <w:t>Février</w:t>
                      </w:r>
                      <w:r w:rsidRPr="00E678C5">
                        <w:rPr>
                          <w:b/>
                          <w:color w:val="FFFFFF" w:themeColor="background1"/>
                          <w:szCs w:val="24"/>
                        </w:rPr>
                        <w:t xml:space="preserve"> 2019</w:t>
                      </w:r>
                    </w:p>
                  </w:txbxContent>
                </v:textbox>
              </v:roundrect>
            </w:pict>
          </mc:Fallback>
        </mc:AlternateContent>
      </w:r>
      <w:r w:rsidR="00C833EE" w:rsidRPr="00C35AC3">
        <w:rPr>
          <w:noProof/>
        </w:rPr>
        <w:t>Information Consultation sur projet de plan d’action conditions de travail Traveler Care (SMART)</w:t>
      </w:r>
      <w:r w:rsidR="00A86024" w:rsidRPr="00C35AC3">
        <w:rPr>
          <w:noProof/>
        </w:rPr>
        <w:t xml:space="preserve"> </w:t>
      </w:r>
    </w:p>
    <w:sectPr w:rsidR="00A86024" w:rsidRPr="00C35AC3" w:rsidSect="000E1A65">
      <w:headerReference w:type="default" r:id="rId17"/>
      <w:footerReference w:type="default" r:id="rId18"/>
      <w:pgSz w:w="11906" w:h="16838"/>
      <w:pgMar w:top="1985" w:right="720" w:bottom="720" w:left="1276"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40" w:rsidRDefault="00451340" w:rsidP="006719BD">
      <w:pPr>
        <w:spacing w:after="0" w:line="240" w:lineRule="auto"/>
      </w:pPr>
      <w:r>
        <w:separator/>
      </w:r>
    </w:p>
  </w:endnote>
  <w:endnote w:type="continuationSeparator" w:id="0">
    <w:p w:rsidR="00451340" w:rsidRDefault="00451340" w:rsidP="0067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2D" w:rsidRDefault="00346AD5" w:rsidP="001A6178">
    <w:pPr>
      <w:pStyle w:val="Pieddepage"/>
      <w:jc w:val="both"/>
      <w:rPr>
        <w:i/>
        <w:color w:val="4F81BD" w:themeColor="accent1"/>
      </w:rPr>
    </w:pPr>
    <w:r w:rsidRPr="00901FEB">
      <w:rPr>
        <w:b/>
        <w:noProof/>
        <w:sz w:val="24"/>
      </w:rPr>
      <w:drawing>
        <wp:inline distT="0" distB="0" distL="0" distR="0" wp14:anchorId="1CCC7EC2" wp14:editId="6C27A414">
          <wp:extent cx="6292850" cy="33020"/>
          <wp:effectExtent l="0" t="0" r="0" b="5080"/>
          <wp:docPr id="15" name="Image 14">
            <a:extLst xmlns:a="http://schemas.openxmlformats.org/drawingml/2006/main">
              <a:ext uri="{FF2B5EF4-FFF2-40B4-BE49-F238E27FC236}">
                <a16:creationId xmlns:a16="http://schemas.microsoft.com/office/drawing/2014/main" id="{2112C9BC-0DDC-408E-B389-DFBBFE1107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2112C9BC-0DDC-408E-B389-DFBBFE11076C}"/>
                      </a:ext>
                    </a:extLst>
                  </pic:cNvPr>
                  <pic:cNvPicPr>
                    <a:picLocks noChangeAspect="1"/>
                  </pic:cNvPicPr>
                </pic:nvPicPr>
                <pic:blipFill>
                  <a:blip r:embed="rId1"/>
                  <a:stretch>
                    <a:fillRect/>
                  </a:stretch>
                </pic:blipFill>
                <pic:spPr>
                  <a:xfrm>
                    <a:off x="0" y="0"/>
                    <a:ext cx="6292850" cy="33020"/>
                  </a:xfrm>
                  <a:prstGeom prst="rect">
                    <a:avLst/>
                  </a:prstGeom>
                </pic:spPr>
              </pic:pic>
            </a:graphicData>
          </a:graphic>
        </wp:inline>
      </w:drawing>
    </w:r>
  </w:p>
  <w:p w:rsidR="00FC1A2D" w:rsidRPr="00E0463E" w:rsidRDefault="00FC1A2D" w:rsidP="00E0463E">
    <w:pPr>
      <w:pStyle w:val="Pieddepage"/>
      <w:tabs>
        <w:tab w:val="left" w:pos="5103"/>
      </w:tabs>
      <w:ind w:left="4248" w:hanging="4545"/>
      <w:rPr>
        <w:i/>
        <w:color w:val="4F81BD" w:themeColor="accent1"/>
        <w:sz w:val="18"/>
        <w:szCs w:val="18"/>
      </w:rPr>
    </w:pPr>
    <w:r>
      <w:rPr>
        <w:i/>
        <w:color w:val="4F81BD" w:themeColor="accent1"/>
      </w:rPr>
      <w:t xml:space="preserve">Nous contacter : </w:t>
    </w:r>
    <w:hyperlink r:id="rId2" w:history="1">
      <w:r w:rsidRPr="00423557">
        <w:rPr>
          <w:rStyle w:val="Lienhypertexte"/>
          <w:i/>
        </w:rPr>
        <w:t>cftc.aev@gmail.com</w:t>
      </w:r>
    </w:hyperlink>
    <w:r>
      <w:rPr>
        <w:i/>
        <w:color w:val="4F81BD" w:themeColor="accent1"/>
      </w:rPr>
      <w:t xml:space="preserve"> </w:t>
    </w:r>
    <w:r w:rsidR="00E0463E">
      <w:rPr>
        <w:i/>
        <w:color w:val="4F81BD" w:themeColor="accent1"/>
      </w:rPr>
      <w:tab/>
      <w:t xml:space="preserve"> </w:t>
    </w:r>
    <w:r w:rsidR="00980438" w:rsidRPr="00E0463E">
      <w:rPr>
        <w:i/>
        <w:color w:val="4F81BD" w:themeColor="accent1"/>
        <w:sz w:val="18"/>
        <w:szCs w:val="18"/>
      </w:rPr>
      <w:t xml:space="preserve">Cette communication syndicale présente la position de la CFTC </w:t>
    </w:r>
    <w:r w:rsidR="00E0463E" w:rsidRPr="00E0463E">
      <w:rPr>
        <w:i/>
        <w:color w:val="4F81BD" w:themeColor="accent1"/>
        <w:sz w:val="18"/>
        <w:szCs w:val="18"/>
      </w:rPr>
      <w:t>représentant</w:t>
    </w:r>
    <w:r w:rsidR="00E0463E">
      <w:rPr>
        <w:i/>
        <w:color w:val="4F81BD" w:themeColor="accent1"/>
        <w:sz w:val="18"/>
        <w:szCs w:val="18"/>
      </w:rPr>
      <w:t xml:space="preserve"> </w:t>
    </w:r>
    <w:r w:rsidR="00E0463E" w:rsidRPr="00E0463E">
      <w:rPr>
        <w:i/>
        <w:color w:val="4F81BD" w:themeColor="accent1"/>
        <w:sz w:val="18"/>
        <w:szCs w:val="18"/>
      </w:rPr>
      <w:t xml:space="preserve">l’intérêt des salariés GBT et ne se substitue </w:t>
    </w:r>
    <w:r w:rsidR="00980438" w:rsidRPr="00E0463E">
      <w:rPr>
        <w:i/>
        <w:color w:val="4F81BD" w:themeColor="accent1"/>
        <w:sz w:val="18"/>
        <w:szCs w:val="18"/>
      </w:rPr>
      <w:t xml:space="preserve">pas à celles desdites instances  </w:t>
    </w:r>
    <w:r w:rsidR="00E0463E" w:rsidRPr="00E0463E">
      <w:rPr>
        <w:i/>
        <w:color w:val="4F81BD" w:themeColor="accent1"/>
        <w:sz w:val="18"/>
        <w:szCs w:val="18"/>
      </w:rPr>
      <w:t>au sein desquelles elle est présente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40" w:rsidRDefault="00451340" w:rsidP="006719BD">
      <w:pPr>
        <w:spacing w:after="0" w:line="240" w:lineRule="auto"/>
      </w:pPr>
      <w:bookmarkStart w:id="0" w:name="_Hlk533694608"/>
      <w:bookmarkEnd w:id="0"/>
      <w:r>
        <w:separator/>
      </w:r>
    </w:p>
  </w:footnote>
  <w:footnote w:type="continuationSeparator" w:id="0">
    <w:p w:rsidR="00451340" w:rsidRDefault="00451340" w:rsidP="0067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2D" w:rsidRDefault="00937564" w:rsidP="00D0069E">
    <w:pPr>
      <w:pStyle w:val="En-tte"/>
    </w:pPr>
    <w:r>
      <w:rPr>
        <w:noProof/>
      </w:rPr>
      <mc:AlternateContent>
        <mc:Choice Requires="wps">
          <w:drawing>
            <wp:anchor distT="0" distB="0" distL="114300" distR="114300" simplePos="0" relativeHeight="251663360" behindDoc="0" locked="0" layoutInCell="1" allowOverlap="1">
              <wp:simplePos x="0" y="0"/>
              <wp:positionH relativeFrom="column">
                <wp:posOffset>-724535</wp:posOffset>
              </wp:positionH>
              <wp:positionV relativeFrom="paragraph">
                <wp:posOffset>-421005</wp:posOffset>
              </wp:positionV>
              <wp:extent cx="1266825" cy="10668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1266825" cy="10668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rsidR="00937564" w:rsidRDefault="00937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31" type="#_x0000_t202" style="position:absolute;margin-left:-57.05pt;margin-top:-33.15pt;width:99.75pt;height: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" stroked="f" strokeweight=".5pt">
              <v:fill r:id="rId2" o:title="" recolor="t" rotate="t" type="frame"/>
              <v:textbox>
                <w:txbxContent>
                  <w:p w:rsidR="00937564" w:rsidRDefault="00937564"/>
                </w:txbxContent>
              </v:textbox>
            </v:shape>
          </w:pict>
        </mc:Fallback>
      </mc:AlternateContent>
    </w:r>
    <w:r w:rsidR="000E1A65">
      <w:rPr>
        <w:noProof/>
      </w:rPr>
      <mc:AlternateContent>
        <mc:Choice Requires="wps">
          <w:drawing>
            <wp:anchor distT="0" distB="0" distL="114300" distR="114300" simplePos="0" relativeHeight="251662336" behindDoc="0" locked="0" layoutInCell="1" allowOverlap="1">
              <wp:simplePos x="0" y="0"/>
              <wp:positionH relativeFrom="column">
                <wp:posOffset>599440</wp:posOffset>
              </wp:positionH>
              <wp:positionV relativeFrom="paragraph">
                <wp:posOffset>-449580</wp:posOffset>
              </wp:positionV>
              <wp:extent cx="6146800" cy="1009650"/>
              <wp:effectExtent l="0" t="0" r="44450" b="571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096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C1A2D" w:rsidRPr="006719BD" w:rsidRDefault="00FC1A2D" w:rsidP="006719BD">
                          <w:pPr>
                            <w:ind w:right="1269"/>
                            <w:jc w:val="center"/>
                            <w:rPr>
                              <w:b/>
                              <w:sz w:val="52"/>
                              <w:szCs w:val="52"/>
                            </w:rPr>
                          </w:pPr>
                          <w:r w:rsidRPr="006719BD">
                            <w:rPr>
                              <w:b/>
                              <w:sz w:val="52"/>
                              <w:szCs w:val="52"/>
                            </w:rPr>
                            <w:t xml:space="preserve">CFTC American Express </w:t>
                          </w:r>
                          <w:r w:rsidR="009E5B21">
                            <w:rPr>
                              <w:b/>
                              <w:sz w:val="52"/>
                              <w:szCs w:val="52"/>
                            </w:rPr>
                            <w:t>GBT</w:t>
                          </w:r>
                        </w:p>
                        <w:p w:rsidR="00FC1A2D" w:rsidRDefault="00FC1A2D" w:rsidP="006719BD">
                          <w:pPr>
                            <w:ind w:right="1269"/>
                            <w:jc w:val="right"/>
                            <w:rPr>
                              <w:b/>
                              <w:color w:val="0070C0"/>
                              <w:sz w:val="28"/>
                              <w:szCs w:val="28"/>
                            </w:rPr>
                          </w:pPr>
                          <w:r>
                            <w:t xml:space="preserve"> </w:t>
                          </w:r>
                          <w:r w:rsidRPr="0018226C">
                            <w:rPr>
                              <w:b/>
                              <w:color w:val="1D71B8"/>
                              <w:sz w:val="28"/>
                              <w:szCs w:val="28"/>
                            </w:rPr>
                            <w:t xml:space="preserve">Restez informé (e), </w:t>
                          </w:r>
                          <w:proofErr w:type="spellStart"/>
                          <w:r w:rsidRPr="0018226C">
                            <w:rPr>
                              <w:b/>
                              <w:color w:val="1D71B8"/>
                              <w:sz w:val="28"/>
                              <w:szCs w:val="28"/>
                            </w:rPr>
                            <w:t>connectez vous</w:t>
                          </w:r>
                          <w:proofErr w:type="spellEnd"/>
                          <w:r w:rsidRPr="007C04B2">
                            <w:rPr>
                              <w:b/>
                              <w:color w:val="0070C0"/>
                              <w:sz w:val="28"/>
                              <w:szCs w:val="28"/>
                            </w:rPr>
                            <w:t xml:space="preserve">     </w:t>
                          </w:r>
                          <w:hyperlink r:id="rId3" w:history="1">
                            <w:r w:rsidRPr="0018226C">
                              <w:rPr>
                                <w:rStyle w:val="Lienhypertexte"/>
                                <w:b/>
                                <w:color w:val="1F518F"/>
                                <w:sz w:val="28"/>
                                <w:szCs w:val="28"/>
                              </w:rPr>
                              <w:t>www.cftcaev.com</w:t>
                            </w:r>
                          </w:hyperlink>
                        </w:p>
                        <w:p w:rsidR="00FC1A2D" w:rsidRPr="007C04B2" w:rsidRDefault="00FC1A2D" w:rsidP="006719BD">
                          <w:pPr>
                            <w:ind w:right="1269"/>
                            <w:jc w:val="right"/>
                            <w:rPr>
                              <w:sz w:val="28"/>
                              <w:szCs w:val="28"/>
                            </w:rPr>
                          </w:pPr>
                        </w:p>
                        <w:p w:rsidR="00FC1A2D" w:rsidRDefault="00FC1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7.2pt;margin-top:-35.4pt;width:484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" fillcolor="#95b3d7 [1940]" strokecolor="#95b3d7 [1940]" strokeweight="1pt">
              <v:fill color2="#dbe5f1 [660]" angle="135" focus="50%" type="gradient"/>
              <v:shadow on="t" color="#243f60 [1604]" opacity=".5" offset="1pt"/>
              <v:textbox>
                <w:txbxContent>
                  <w:p w:rsidR="00FC1A2D" w:rsidRPr="006719BD" w:rsidRDefault="00FC1A2D" w:rsidP="006719BD">
                    <w:pPr>
                      <w:ind w:right="1269"/>
                      <w:jc w:val="center"/>
                      <w:rPr>
                        <w:b/>
                        <w:sz w:val="52"/>
                        <w:szCs w:val="52"/>
                      </w:rPr>
                    </w:pPr>
                    <w:r w:rsidRPr="006719BD">
                      <w:rPr>
                        <w:b/>
                        <w:sz w:val="52"/>
                        <w:szCs w:val="52"/>
                      </w:rPr>
                      <w:t xml:space="preserve">CFTC American Express </w:t>
                    </w:r>
                    <w:r w:rsidR="009E5B21">
                      <w:rPr>
                        <w:b/>
                        <w:sz w:val="52"/>
                        <w:szCs w:val="52"/>
                      </w:rPr>
                      <w:t>GBT</w:t>
                    </w:r>
                  </w:p>
                  <w:p w:rsidR="00FC1A2D" w:rsidRDefault="00FC1A2D" w:rsidP="006719BD">
                    <w:pPr>
                      <w:ind w:right="1269"/>
                      <w:jc w:val="right"/>
                      <w:rPr>
                        <w:b/>
                        <w:color w:val="0070C0"/>
                        <w:sz w:val="28"/>
                        <w:szCs w:val="28"/>
                      </w:rPr>
                    </w:pPr>
                    <w:r>
                      <w:t xml:space="preserve"> </w:t>
                    </w:r>
                    <w:r w:rsidRPr="0018226C">
                      <w:rPr>
                        <w:b/>
                        <w:color w:val="1D71B8"/>
                        <w:sz w:val="28"/>
                        <w:szCs w:val="28"/>
                      </w:rPr>
                      <w:t xml:space="preserve">Restez informé (e), </w:t>
                    </w:r>
                    <w:proofErr w:type="spellStart"/>
                    <w:r w:rsidRPr="0018226C">
                      <w:rPr>
                        <w:b/>
                        <w:color w:val="1D71B8"/>
                        <w:sz w:val="28"/>
                        <w:szCs w:val="28"/>
                      </w:rPr>
                      <w:t>connectez vous</w:t>
                    </w:r>
                    <w:proofErr w:type="spellEnd"/>
                    <w:r w:rsidRPr="007C04B2">
                      <w:rPr>
                        <w:b/>
                        <w:color w:val="0070C0"/>
                        <w:sz w:val="28"/>
                        <w:szCs w:val="28"/>
                      </w:rPr>
                      <w:t xml:space="preserve">     </w:t>
                    </w:r>
                    <w:hyperlink r:id="rId4" w:history="1">
                      <w:r w:rsidRPr="0018226C">
                        <w:rPr>
                          <w:rStyle w:val="Lienhypertexte"/>
                          <w:b/>
                          <w:color w:val="1F518F"/>
                          <w:sz w:val="28"/>
                          <w:szCs w:val="28"/>
                        </w:rPr>
                        <w:t>www.cftcaev.com</w:t>
                      </w:r>
                    </w:hyperlink>
                  </w:p>
                  <w:p w:rsidR="00FC1A2D" w:rsidRPr="007C04B2" w:rsidRDefault="00FC1A2D" w:rsidP="006719BD">
                    <w:pPr>
                      <w:ind w:right="1269"/>
                      <w:jc w:val="right"/>
                      <w:rPr>
                        <w:sz w:val="28"/>
                        <w:szCs w:val="28"/>
                      </w:rPr>
                    </w:pPr>
                  </w:p>
                  <w:p w:rsidR="00FC1A2D" w:rsidRDefault="00FC1A2D"/>
                </w:txbxContent>
              </v:textbox>
            </v:shape>
          </w:pict>
        </mc:Fallback>
      </mc:AlternateContent>
    </w:r>
  </w:p>
  <w:p w:rsidR="00FC1A2D" w:rsidRDefault="00FC1A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2B2"/>
    <w:multiLevelType w:val="hybridMultilevel"/>
    <w:tmpl w:val="773E105A"/>
    <w:lvl w:ilvl="0" w:tplc="AB3E013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6099B"/>
    <w:multiLevelType w:val="multilevel"/>
    <w:tmpl w:val="665E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B710A"/>
    <w:multiLevelType w:val="hybridMultilevel"/>
    <w:tmpl w:val="DEA85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0E6CA2"/>
    <w:multiLevelType w:val="hybridMultilevel"/>
    <w:tmpl w:val="F150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B55C7D"/>
    <w:multiLevelType w:val="hybridMultilevel"/>
    <w:tmpl w:val="08FE78FC"/>
    <w:lvl w:ilvl="0" w:tplc="305CA792">
      <w:start w:val="1"/>
      <w:numFmt w:val="bullet"/>
      <w:lvlText w:val=""/>
      <w:lvlJc w:val="left"/>
      <w:pPr>
        <w:ind w:left="24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C569F"/>
    <w:multiLevelType w:val="hybridMultilevel"/>
    <w:tmpl w:val="ACAA67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E24A3C"/>
    <w:multiLevelType w:val="hybridMultilevel"/>
    <w:tmpl w:val="23FA8A04"/>
    <w:lvl w:ilvl="0" w:tplc="305CA79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C8C3FAE"/>
    <w:multiLevelType w:val="multilevel"/>
    <w:tmpl w:val="490A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D021C"/>
    <w:multiLevelType w:val="multilevel"/>
    <w:tmpl w:val="16AE6776"/>
    <w:lvl w:ilvl="0">
      <w:numFmt w:val="bullet"/>
      <w:lvlText w:val="-"/>
      <w:lvlJc w:val="left"/>
      <w:pPr>
        <w:tabs>
          <w:tab w:val="num" w:pos="720"/>
        </w:tabs>
        <w:ind w:left="720" w:hanging="360"/>
      </w:pPr>
      <w:rPr>
        <w:rFonts w:ascii="Arial Narrow" w:eastAsia="Times New Roman" w:hAnsi="Arial Narrow" w:cs="Arial Narro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7777E"/>
    <w:multiLevelType w:val="hybridMultilevel"/>
    <w:tmpl w:val="D0C0CAFE"/>
    <w:lvl w:ilvl="0" w:tplc="A76A418E">
      <w:start w:val="1"/>
      <w:numFmt w:val="bullet"/>
      <w:lvlText w:val=""/>
      <w:lvlJc w:val="left"/>
      <w:pPr>
        <w:ind w:left="2487"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5C7513F"/>
    <w:multiLevelType w:val="hybridMultilevel"/>
    <w:tmpl w:val="36D88C2E"/>
    <w:lvl w:ilvl="0" w:tplc="A76A418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71D1617"/>
    <w:multiLevelType w:val="multilevel"/>
    <w:tmpl w:val="26F85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8459A"/>
    <w:multiLevelType w:val="multilevel"/>
    <w:tmpl w:val="790E8E8E"/>
    <w:lvl w:ilvl="0">
      <w:start w:val="1"/>
      <w:numFmt w:val="bullet"/>
      <w:lvlText w:val=""/>
      <w:lvlJc w:val="left"/>
      <w:pPr>
        <w:tabs>
          <w:tab w:val="num" w:pos="4188"/>
        </w:tabs>
        <w:ind w:left="4188"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96955"/>
    <w:multiLevelType w:val="hybridMultilevel"/>
    <w:tmpl w:val="81B805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CA7248B"/>
    <w:multiLevelType w:val="hybridMultilevel"/>
    <w:tmpl w:val="E46A5D90"/>
    <w:lvl w:ilvl="0" w:tplc="D550FF6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992E95"/>
    <w:multiLevelType w:val="hybridMultilevel"/>
    <w:tmpl w:val="807A25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9C53F29"/>
    <w:multiLevelType w:val="multilevel"/>
    <w:tmpl w:val="B0BC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34083"/>
    <w:multiLevelType w:val="hybridMultilevel"/>
    <w:tmpl w:val="5BD8079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8" w15:restartNumberingAfterBreak="0">
    <w:nsid w:val="53EF2DFA"/>
    <w:multiLevelType w:val="multilevel"/>
    <w:tmpl w:val="00E46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AD5834"/>
    <w:multiLevelType w:val="multilevel"/>
    <w:tmpl w:val="17AA56E4"/>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5"/>
        </w:tabs>
        <w:ind w:left="15" w:hanging="360"/>
      </w:pPr>
      <w:rPr>
        <w:rFonts w:ascii="Courier New" w:hAnsi="Courier New" w:hint="default"/>
        <w:sz w:val="20"/>
      </w:rPr>
    </w:lvl>
    <w:lvl w:ilvl="2" w:tentative="1">
      <w:start w:val="1"/>
      <w:numFmt w:val="bullet"/>
      <w:lvlText w:val=""/>
      <w:lvlJc w:val="left"/>
      <w:pPr>
        <w:tabs>
          <w:tab w:val="num" w:pos="735"/>
        </w:tabs>
        <w:ind w:left="735" w:hanging="360"/>
      </w:pPr>
      <w:rPr>
        <w:rFonts w:ascii="Wingdings" w:hAnsi="Wingdings" w:hint="default"/>
        <w:sz w:val="20"/>
      </w:rPr>
    </w:lvl>
    <w:lvl w:ilvl="3" w:tentative="1">
      <w:start w:val="1"/>
      <w:numFmt w:val="bullet"/>
      <w:lvlText w:val=""/>
      <w:lvlJc w:val="left"/>
      <w:pPr>
        <w:tabs>
          <w:tab w:val="num" w:pos="1455"/>
        </w:tabs>
        <w:ind w:left="1455" w:hanging="360"/>
      </w:pPr>
      <w:rPr>
        <w:rFonts w:ascii="Wingdings" w:hAnsi="Wingdings" w:hint="default"/>
        <w:sz w:val="20"/>
      </w:rPr>
    </w:lvl>
    <w:lvl w:ilvl="4" w:tentative="1">
      <w:start w:val="1"/>
      <w:numFmt w:val="bullet"/>
      <w:lvlText w:val=""/>
      <w:lvlJc w:val="left"/>
      <w:pPr>
        <w:tabs>
          <w:tab w:val="num" w:pos="2175"/>
        </w:tabs>
        <w:ind w:left="2175" w:hanging="360"/>
      </w:pPr>
      <w:rPr>
        <w:rFonts w:ascii="Wingdings" w:hAnsi="Wingdings" w:hint="default"/>
        <w:sz w:val="20"/>
      </w:rPr>
    </w:lvl>
    <w:lvl w:ilvl="5" w:tentative="1">
      <w:start w:val="1"/>
      <w:numFmt w:val="bullet"/>
      <w:lvlText w:val=""/>
      <w:lvlJc w:val="left"/>
      <w:pPr>
        <w:tabs>
          <w:tab w:val="num" w:pos="2895"/>
        </w:tabs>
        <w:ind w:left="2895" w:hanging="360"/>
      </w:pPr>
      <w:rPr>
        <w:rFonts w:ascii="Wingdings" w:hAnsi="Wingdings" w:hint="default"/>
        <w:sz w:val="20"/>
      </w:rPr>
    </w:lvl>
    <w:lvl w:ilvl="6" w:tentative="1">
      <w:start w:val="1"/>
      <w:numFmt w:val="bullet"/>
      <w:lvlText w:val=""/>
      <w:lvlJc w:val="left"/>
      <w:pPr>
        <w:tabs>
          <w:tab w:val="num" w:pos="3615"/>
        </w:tabs>
        <w:ind w:left="3615" w:hanging="360"/>
      </w:pPr>
      <w:rPr>
        <w:rFonts w:ascii="Wingdings" w:hAnsi="Wingdings" w:hint="default"/>
        <w:sz w:val="20"/>
      </w:rPr>
    </w:lvl>
    <w:lvl w:ilvl="7" w:tentative="1">
      <w:start w:val="1"/>
      <w:numFmt w:val="bullet"/>
      <w:lvlText w:val=""/>
      <w:lvlJc w:val="left"/>
      <w:pPr>
        <w:tabs>
          <w:tab w:val="num" w:pos="4335"/>
        </w:tabs>
        <w:ind w:left="4335" w:hanging="360"/>
      </w:pPr>
      <w:rPr>
        <w:rFonts w:ascii="Wingdings" w:hAnsi="Wingdings" w:hint="default"/>
        <w:sz w:val="20"/>
      </w:rPr>
    </w:lvl>
    <w:lvl w:ilvl="8" w:tentative="1">
      <w:start w:val="1"/>
      <w:numFmt w:val="bullet"/>
      <w:lvlText w:val=""/>
      <w:lvlJc w:val="left"/>
      <w:pPr>
        <w:tabs>
          <w:tab w:val="num" w:pos="5055"/>
        </w:tabs>
        <w:ind w:left="5055" w:hanging="360"/>
      </w:pPr>
      <w:rPr>
        <w:rFonts w:ascii="Wingdings" w:hAnsi="Wingdings" w:hint="default"/>
        <w:sz w:val="20"/>
      </w:rPr>
    </w:lvl>
  </w:abstractNum>
  <w:abstractNum w:abstractNumId="20" w15:restartNumberingAfterBreak="0">
    <w:nsid w:val="590F6226"/>
    <w:multiLevelType w:val="multilevel"/>
    <w:tmpl w:val="46EA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336D6"/>
    <w:multiLevelType w:val="hybridMultilevel"/>
    <w:tmpl w:val="F6EA0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757B79"/>
    <w:multiLevelType w:val="multilevel"/>
    <w:tmpl w:val="50EC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81B6C"/>
    <w:multiLevelType w:val="multilevel"/>
    <w:tmpl w:val="804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B4EC3"/>
    <w:multiLevelType w:val="multilevel"/>
    <w:tmpl w:val="C8A0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4795E"/>
    <w:multiLevelType w:val="multilevel"/>
    <w:tmpl w:val="E0A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8149C"/>
    <w:multiLevelType w:val="hybridMultilevel"/>
    <w:tmpl w:val="A1D60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547F97"/>
    <w:multiLevelType w:val="multilevel"/>
    <w:tmpl w:val="527C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A3C20"/>
    <w:multiLevelType w:val="hybridMultilevel"/>
    <w:tmpl w:val="66F2B43C"/>
    <w:lvl w:ilvl="0" w:tplc="A76A418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F027DF6"/>
    <w:multiLevelType w:val="hybridMultilevel"/>
    <w:tmpl w:val="DE6697F6"/>
    <w:lvl w:ilvl="0" w:tplc="040C0017">
      <w:start w:val="1"/>
      <w:numFmt w:val="lowerLetter"/>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30" w15:restartNumberingAfterBreak="0">
    <w:nsid w:val="70041B59"/>
    <w:multiLevelType w:val="hybridMultilevel"/>
    <w:tmpl w:val="96B29BE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1" w15:restartNumberingAfterBreak="0">
    <w:nsid w:val="70E24E96"/>
    <w:multiLevelType w:val="multilevel"/>
    <w:tmpl w:val="217E4B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42E579E"/>
    <w:multiLevelType w:val="multilevel"/>
    <w:tmpl w:val="21C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70E1E"/>
    <w:multiLevelType w:val="multilevel"/>
    <w:tmpl w:val="84A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9D1FD5"/>
    <w:multiLevelType w:val="hybridMultilevel"/>
    <w:tmpl w:val="EE140C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F4F5466"/>
    <w:multiLevelType w:val="multilevel"/>
    <w:tmpl w:val="17907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2"/>
  </w:num>
  <w:num w:numId="3">
    <w:abstractNumId w:val="22"/>
  </w:num>
  <w:num w:numId="4">
    <w:abstractNumId w:val="25"/>
  </w:num>
  <w:num w:numId="5">
    <w:abstractNumId w:val="23"/>
  </w:num>
  <w:num w:numId="6">
    <w:abstractNumId w:val="7"/>
  </w:num>
  <w:num w:numId="7">
    <w:abstractNumId w:val="1"/>
  </w:num>
  <w:num w:numId="8">
    <w:abstractNumId w:val="20"/>
  </w:num>
  <w:num w:numId="9">
    <w:abstractNumId w:val="27"/>
  </w:num>
  <w:num w:numId="10">
    <w:abstractNumId w:val="29"/>
  </w:num>
  <w:num w:numId="11">
    <w:abstractNumId w:val="14"/>
  </w:num>
  <w:num w:numId="12">
    <w:abstractNumId w:val="15"/>
  </w:num>
  <w:num w:numId="13">
    <w:abstractNumId w:val="13"/>
  </w:num>
  <w:num w:numId="14">
    <w:abstractNumId w:val="5"/>
  </w:num>
  <w:num w:numId="15">
    <w:abstractNumId w:val="18"/>
  </w:num>
  <w:num w:numId="16">
    <w:abstractNumId w:val="31"/>
  </w:num>
  <w:num w:numId="17">
    <w:abstractNumId w:val="8"/>
  </w:num>
  <w:num w:numId="18">
    <w:abstractNumId w:val="17"/>
  </w:num>
  <w:num w:numId="19">
    <w:abstractNumId w:val="10"/>
  </w:num>
  <w:num w:numId="20">
    <w:abstractNumId w:val="9"/>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8"/>
  </w:num>
  <w:num w:numId="24">
    <w:abstractNumId w:val="30"/>
  </w:num>
  <w:num w:numId="25">
    <w:abstractNumId w:val="34"/>
  </w:num>
  <w:num w:numId="26">
    <w:abstractNumId w:val="21"/>
  </w:num>
  <w:num w:numId="27">
    <w:abstractNumId w:val="6"/>
  </w:num>
  <w:num w:numId="28">
    <w:abstractNumId w:val="4"/>
  </w:num>
  <w:num w:numId="29">
    <w:abstractNumId w:val="33"/>
  </w:num>
  <w:num w:numId="30">
    <w:abstractNumId w:val="16"/>
  </w:num>
  <w:num w:numId="31">
    <w:abstractNumId w:val="19"/>
  </w:num>
  <w:num w:numId="32">
    <w:abstractNumId w:val="24"/>
  </w:num>
  <w:num w:numId="33">
    <w:abstractNumId w:val="35"/>
  </w:num>
  <w:num w:numId="34">
    <w:abstractNumId w:val="11"/>
  </w:num>
  <w:num w:numId="35">
    <w:abstractNumId w:val="26"/>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03,#9f6,#ccf,#d9d9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BD"/>
    <w:rsid w:val="00000C87"/>
    <w:rsid w:val="00000F74"/>
    <w:rsid w:val="000032D4"/>
    <w:rsid w:val="000070CD"/>
    <w:rsid w:val="00007397"/>
    <w:rsid w:val="00007B53"/>
    <w:rsid w:val="00010F64"/>
    <w:rsid w:val="0001151D"/>
    <w:rsid w:val="00012F08"/>
    <w:rsid w:val="0001361E"/>
    <w:rsid w:val="00016195"/>
    <w:rsid w:val="00016262"/>
    <w:rsid w:val="00017D8A"/>
    <w:rsid w:val="00021E41"/>
    <w:rsid w:val="00022ED1"/>
    <w:rsid w:val="00023710"/>
    <w:rsid w:val="00025A36"/>
    <w:rsid w:val="0003055C"/>
    <w:rsid w:val="00030A6B"/>
    <w:rsid w:val="00031187"/>
    <w:rsid w:val="00034D98"/>
    <w:rsid w:val="00035B3B"/>
    <w:rsid w:val="00041739"/>
    <w:rsid w:val="000436E9"/>
    <w:rsid w:val="00045B4E"/>
    <w:rsid w:val="00046579"/>
    <w:rsid w:val="00046C0A"/>
    <w:rsid w:val="000500C6"/>
    <w:rsid w:val="00051448"/>
    <w:rsid w:val="0005519A"/>
    <w:rsid w:val="00057077"/>
    <w:rsid w:val="00062254"/>
    <w:rsid w:val="00063176"/>
    <w:rsid w:val="000679D0"/>
    <w:rsid w:val="0007080D"/>
    <w:rsid w:val="00072027"/>
    <w:rsid w:val="00077E0F"/>
    <w:rsid w:val="0008006A"/>
    <w:rsid w:val="000827D3"/>
    <w:rsid w:val="00082B66"/>
    <w:rsid w:val="00084B35"/>
    <w:rsid w:val="00087CD5"/>
    <w:rsid w:val="00087D62"/>
    <w:rsid w:val="00090930"/>
    <w:rsid w:val="00091110"/>
    <w:rsid w:val="00091405"/>
    <w:rsid w:val="00093A84"/>
    <w:rsid w:val="00093F52"/>
    <w:rsid w:val="00095E42"/>
    <w:rsid w:val="00096B5C"/>
    <w:rsid w:val="000A0B47"/>
    <w:rsid w:val="000A1A12"/>
    <w:rsid w:val="000A267B"/>
    <w:rsid w:val="000A3B97"/>
    <w:rsid w:val="000B11D7"/>
    <w:rsid w:val="000B13CB"/>
    <w:rsid w:val="000B1BC6"/>
    <w:rsid w:val="000B28B2"/>
    <w:rsid w:val="000B4A31"/>
    <w:rsid w:val="000B560E"/>
    <w:rsid w:val="000C4112"/>
    <w:rsid w:val="000C4B28"/>
    <w:rsid w:val="000C5DA9"/>
    <w:rsid w:val="000D2DAB"/>
    <w:rsid w:val="000D4E92"/>
    <w:rsid w:val="000D5A7A"/>
    <w:rsid w:val="000D61F7"/>
    <w:rsid w:val="000D740C"/>
    <w:rsid w:val="000E0F42"/>
    <w:rsid w:val="000E1A65"/>
    <w:rsid w:val="000E3823"/>
    <w:rsid w:val="000E6997"/>
    <w:rsid w:val="000E717C"/>
    <w:rsid w:val="000F07D3"/>
    <w:rsid w:val="000F3505"/>
    <w:rsid w:val="000F3537"/>
    <w:rsid w:val="00107373"/>
    <w:rsid w:val="00112C42"/>
    <w:rsid w:val="0011724F"/>
    <w:rsid w:val="0012156C"/>
    <w:rsid w:val="001223DA"/>
    <w:rsid w:val="00123310"/>
    <w:rsid w:val="00126DC8"/>
    <w:rsid w:val="00130A22"/>
    <w:rsid w:val="001338F4"/>
    <w:rsid w:val="00135F31"/>
    <w:rsid w:val="00136218"/>
    <w:rsid w:val="001375B9"/>
    <w:rsid w:val="00140D9D"/>
    <w:rsid w:val="00144D3D"/>
    <w:rsid w:val="00145F2E"/>
    <w:rsid w:val="00147CA2"/>
    <w:rsid w:val="001516F0"/>
    <w:rsid w:val="00152D0A"/>
    <w:rsid w:val="001530CA"/>
    <w:rsid w:val="0015429C"/>
    <w:rsid w:val="00154BDE"/>
    <w:rsid w:val="00155854"/>
    <w:rsid w:val="001568B0"/>
    <w:rsid w:val="0016287B"/>
    <w:rsid w:val="00163CA1"/>
    <w:rsid w:val="001674C7"/>
    <w:rsid w:val="0017043A"/>
    <w:rsid w:val="0017347D"/>
    <w:rsid w:val="0017457A"/>
    <w:rsid w:val="0017692B"/>
    <w:rsid w:val="00176B78"/>
    <w:rsid w:val="00180D20"/>
    <w:rsid w:val="00181210"/>
    <w:rsid w:val="001812F2"/>
    <w:rsid w:val="0018226C"/>
    <w:rsid w:val="00183F7E"/>
    <w:rsid w:val="00185D3E"/>
    <w:rsid w:val="00185D81"/>
    <w:rsid w:val="00191724"/>
    <w:rsid w:val="001926BC"/>
    <w:rsid w:val="001937E4"/>
    <w:rsid w:val="00193981"/>
    <w:rsid w:val="001A045D"/>
    <w:rsid w:val="001A2AD1"/>
    <w:rsid w:val="001A2B70"/>
    <w:rsid w:val="001A2D85"/>
    <w:rsid w:val="001A30FE"/>
    <w:rsid w:val="001A3A2A"/>
    <w:rsid w:val="001A6178"/>
    <w:rsid w:val="001B3E7A"/>
    <w:rsid w:val="001B5100"/>
    <w:rsid w:val="001B5F6F"/>
    <w:rsid w:val="001C27F0"/>
    <w:rsid w:val="001C2D72"/>
    <w:rsid w:val="001C59A8"/>
    <w:rsid w:val="001C75A9"/>
    <w:rsid w:val="001D17BF"/>
    <w:rsid w:val="001D20BD"/>
    <w:rsid w:val="001E0460"/>
    <w:rsid w:val="001E59E0"/>
    <w:rsid w:val="001F19B7"/>
    <w:rsid w:val="001F34B7"/>
    <w:rsid w:val="001F4722"/>
    <w:rsid w:val="001F6916"/>
    <w:rsid w:val="001F7094"/>
    <w:rsid w:val="00202E49"/>
    <w:rsid w:val="0020306D"/>
    <w:rsid w:val="00203BE5"/>
    <w:rsid w:val="00205624"/>
    <w:rsid w:val="00205C50"/>
    <w:rsid w:val="00207666"/>
    <w:rsid w:val="002109A7"/>
    <w:rsid w:val="00215917"/>
    <w:rsid w:val="00216B50"/>
    <w:rsid w:val="00217233"/>
    <w:rsid w:val="00217D19"/>
    <w:rsid w:val="0022093D"/>
    <w:rsid w:val="00221CE9"/>
    <w:rsid w:val="00222235"/>
    <w:rsid w:val="00222A0B"/>
    <w:rsid w:val="00230A6E"/>
    <w:rsid w:val="00230A77"/>
    <w:rsid w:val="00230F2B"/>
    <w:rsid w:val="00231B13"/>
    <w:rsid w:val="00233114"/>
    <w:rsid w:val="0023626A"/>
    <w:rsid w:val="002368AC"/>
    <w:rsid w:val="00241E70"/>
    <w:rsid w:val="0024295D"/>
    <w:rsid w:val="00245C70"/>
    <w:rsid w:val="0025427E"/>
    <w:rsid w:val="00254C6C"/>
    <w:rsid w:val="002557E4"/>
    <w:rsid w:val="002562F1"/>
    <w:rsid w:val="00260FDC"/>
    <w:rsid w:val="0026198B"/>
    <w:rsid w:val="00263249"/>
    <w:rsid w:val="00273794"/>
    <w:rsid w:val="00275031"/>
    <w:rsid w:val="00282371"/>
    <w:rsid w:val="00283E25"/>
    <w:rsid w:val="0028650C"/>
    <w:rsid w:val="00287A7E"/>
    <w:rsid w:val="002928C5"/>
    <w:rsid w:val="00292CBC"/>
    <w:rsid w:val="0029311A"/>
    <w:rsid w:val="00293C4F"/>
    <w:rsid w:val="00295D10"/>
    <w:rsid w:val="002A14C2"/>
    <w:rsid w:val="002A37C4"/>
    <w:rsid w:val="002B43EE"/>
    <w:rsid w:val="002B4530"/>
    <w:rsid w:val="002B530A"/>
    <w:rsid w:val="002B681D"/>
    <w:rsid w:val="002C0CB3"/>
    <w:rsid w:val="002C2173"/>
    <w:rsid w:val="002C314A"/>
    <w:rsid w:val="002C4846"/>
    <w:rsid w:val="002C4ABF"/>
    <w:rsid w:val="002C637A"/>
    <w:rsid w:val="002C6758"/>
    <w:rsid w:val="002D3860"/>
    <w:rsid w:val="002E0353"/>
    <w:rsid w:val="002E3FAB"/>
    <w:rsid w:val="002E5015"/>
    <w:rsid w:val="002E6394"/>
    <w:rsid w:val="002E7396"/>
    <w:rsid w:val="002E7A8B"/>
    <w:rsid w:val="002F4D34"/>
    <w:rsid w:val="00300749"/>
    <w:rsid w:val="003015B8"/>
    <w:rsid w:val="003020F4"/>
    <w:rsid w:val="0030379A"/>
    <w:rsid w:val="00305C5C"/>
    <w:rsid w:val="003071B4"/>
    <w:rsid w:val="0031624E"/>
    <w:rsid w:val="00323D25"/>
    <w:rsid w:val="00335774"/>
    <w:rsid w:val="00336F15"/>
    <w:rsid w:val="00337D7C"/>
    <w:rsid w:val="0034029D"/>
    <w:rsid w:val="003402FF"/>
    <w:rsid w:val="003408EA"/>
    <w:rsid w:val="00342944"/>
    <w:rsid w:val="00342D68"/>
    <w:rsid w:val="003440BF"/>
    <w:rsid w:val="003451F3"/>
    <w:rsid w:val="00346AD5"/>
    <w:rsid w:val="0035080A"/>
    <w:rsid w:val="00352C01"/>
    <w:rsid w:val="00354A86"/>
    <w:rsid w:val="003550BE"/>
    <w:rsid w:val="003561C6"/>
    <w:rsid w:val="00357DC3"/>
    <w:rsid w:val="003607B3"/>
    <w:rsid w:val="003610F3"/>
    <w:rsid w:val="00364FBC"/>
    <w:rsid w:val="00365139"/>
    <w:rsid w:val="00372E15"/>
    <w:rsid w:val="00373EA2"/>
    <w:rsid w:val="003744B5"/>
    <w:rsid w:val="003768A6"/>
    <w:rsid w:val="00376B5A"/>
    <w:rsid w:val="00385FFA"/>
    <w:rsid w:val="0038752C"/>
    <w:rsid w:val="00393413"/>
    <w:rsid w:val="00393E9A"/>
    <w:rsid w:val="0039473D"/>
    <w:rsid w:val="00396175"/>
    <w:rsid w:val="003A239E"/>
    <w:rsid w:val="003A3667"/>
    <w:rsid w:val="003A61BF"/>
    <w:rsid w:val="003B1F63"/>
    <w:rsid w:val="003B6E18"/>
    <w:rsid w:val="003D31A8"/>
    <w:rsid w:val="003D542B"/>
    <w:rsid w:val="003D79BB"/>
    <w:rsid w:val="003E0B6F"/>
    <w:rsid w:val="003E2502"/>
    <w:rsid w:val="003E432F"/>
    <w:rsid w:val="003E7292"/>
    <w:rsid w:val="003F0185"/>
    <w:rsid w:val="003F05AF"/>
    <w:rsid w:val="003F32A8"/>
    <w:rsid w:val="003F3834"/>
    <w:rsid w:val="003F4732"/>
    <w:rsid w:val="003F5F72"/>
    <w:rsid w:val="003F7783"/>
    <w:rsid w:val="00401AE8"/>
    <w:rsid w:val="00405026"/>
    <w:rsid w:val="00406762"/>
    <w:rsid w:val="0041508E"/>
    <w:rsid w:val="00416636"/>
    <w:rsid w:val="00422E45"/>
    <w:rsid w:val="00425587"/>
    <w:rsid w:val="0042577C"/>
    <w:rsid w:val="00427695"/>
    <w:rsid w:val="00430D48"/>
    <w:rsid w:val="00434A06"/>
    <w:rsid w:val="00435084"/>
    <w:rsid w:val="004361CC"/>
    <w:rsid w:val="00440214"/>
    <w:rsid w:val="00441417"/>
    <w:rsid w:val="00444128"/>
    <w:rsid w:val="00444ECA"/>
    <w:rsid w:val="00445BB5"/>
    <w:rsid w:val="00447C80"/>
    <w:rsid w:val="00451340"/>
    <w:rsid w:val="0045671D"/>
    <w:rsid w:val="00457405"/>
    <w:rsid w:val="00460001"/>
    <w:rsid w:val="00462C8B"/>
    <w:rsid w:val="00464DA1"/>
    <w:rsid w:val="00465F1F"/>
    <w:rsid w:val="004666FB"/>
    <w:rsid w:val="00467D5C"/>
    <w:rsid w:val="00467E7D"/>
    <w:rsid w:val="004700EE"/>
    <w:rsid w:val="0047119F"/>
    <w:rsid w:val="00471C4B"/>
    <w:rsid w:val="004734E6"/>
    <w:rsid w:val="00473845"/>
    <w:rsid w:val="00475366"/>
    <w:rsid w:val="004847FF"/>
    <w:rsid w:val="00484C6C"/>
    <w:rsid w:val="00485342"/>
    <w:rsid w:val="00493675"/>
    <w:rsid w:val="00497F27"/>
    <w:rsid w:val="004A2C07"/>
    <w:rsid w:val="004A324C"/>
    <w:rsid w:val="004A3BBB"/>
    <w:rsid w:val="004A4694"/>
    <w:rsid w:val="004A6210"/>
    <w:rsid w:val="004A7CF6"/>
    <w:rsid w:val="004B1BC9"/>
    <w:rsid w:val="004B2505"/>
    <w:rsid w:val="004B4198"/>
    <w:rsid w:val="004B73D7"/>
    <w:rsid w:val="004B75EC"/>
    <w:rsid w:val="004C1DFC"/>
    <w:rsid w:val="004C218E"/>
    <w:rsid w:val="004C346A"/>
    <w:rsid w:val="004C4BBA"/>
    <w:rsid w:val="004D0DE8"/>
    <w:rsid w:val="004D108D"/>
    <w:rsid w:val="004D5153"/>
    <w:rsid w:val="004E03A6"/>
    <w:rsid w:val="004E0EAF"/>
    <w:rsid w:val="004E2361"/>
    <w:rsid w:val="004E2A10"/>
    <w:rsid w:val="004E48C3"/>
    <w:rsid w:val="004E4983"/>
    <w:rsid w:val="004E760A"/>
    <w:rsid w:val="004E7CC8"/>
    <w:rsid w:val="004F2264"/>
    <w:rsid w:val="004F329B"/>
    <w:rsid w:val="004F672B"/>
    <w:rsid w:val="00504765"/>
    <w:rsid w:val="0050541B"/>
    <w:rsid w:val="005054C5"/>
    <w:rsid w:val="00505C91"/>
    <w:rsid w:val="00506419"/>
    <w:rsid w:val="00510E79"/>
    <w:rsid w:val="00511296"/>
    <w:rsid w:val="00514B68"/>
    <w:rsid w:val="00515EC1"/>
    <w:rsid w:val="00517234"/>
    <w:rsid w:val="005179E2"/>
    <w:rsid w:val="00517BD8"/>
    <w:rsid w:val="005201E2"/>
    <w:rsid w:val="0052282A"/>
    <w:rsid w:val="00523386"/>
    <w:rsid w:val="00523A1F"/>
    <w:rsid w:val="005305AD"/>
    <w:rsid w:val="005307C0"/>
    <w:rsid w:val="005310E2"/>
    <w:rsid w:val="005352E2"/>
    <w:rsid w:val="005365DB"/>
    <w:rsid w:val="00543F0E"/>
    <w:rsid w:val="00545C70"/>
    <w:rsid w:val="00552BDD"/>
    <w:rsid w:val="005543C9"/>
    <w:rsid w:val="00555819"/>
    <w:rsid w:val="00561044"/>
    <w:rsid w:val="00561C9E"/>
    <w:rsid w:val="00562A58"/>
    <w:rsid w:val="00565BAB"/>
    <w:rsid w:val="00571623"/>
    <w:rsid w:val="00572A86"/>
    <w:rsid w:val="00572C37"/>
    <w:rsid w:val="0057432B"/>
    <w:rsid w:val="00574FF3"/>
    <w:rsid w:val="005756B5"/>
    <w:rsid w:val="005801A0"/>
    <w:rsid w:val="00580ECA"/>
    <w:rsid w:val="00581AC1"/>
    <w:rsid w:val="00585A73"/>
    <w:rsid w:val="005933D8"/>
    <w:rsid w:val="005A0F03"/>
    <w:rsid w:val="005A1F7B"/>
    <w:rsid w:val="005A3AA0"/>
    <w:rsid w:val="005A7E28"/>
    <w:rsid w:val="005B10B0"/>
    <w:rsid w:val="005B122C"/>
    <w:rsid w:val="005B1E2C"/>
    <w:rsid w:val="005B30CA"/>
    <w:rsid w:val="005B4117"/>
    <w:rsid w:val="005B438E"/>
    <w:rsid w:val="005B67AE"/>
    <w:rsid w:val="005B683D"/>
    <w:rsid w:val="005B6953"/>
    <w:rsid w:val="005B75BF"/>
    <w:rsid w:val="005C0078"/>
    <w:rsid w:val="005C04F8"/>
    <w:rsid w:val="005C21B0"/>
    <w:rsid w:val="005C2B67"/>
    <w:rsid w:val="005C601F"/>
    <w:rsid w:val="005D221A"/>
    <w:rsid w:val="005D2890"/>
    <w:rsid w:val="005D2908"/>
    <w:rsid w:val="005D3859"/>
    <w:rsid w:val="005D3B9C"/>
    <w:rsid w:val="005E0C25"/>
    <w:rsid w:val="005E0DA4"/>
    <w:rsid w:val="005E3002"/>
    <w:rsid w:val="005E574F"/>
    <w:rsid w:val="005F318D"/>
    <w:rsid w:val="006003AE"/>
    <w:rsid w:val="0060138B"/>
    <w:rsid w:val="00601899"/>
    <w:rsid w:val="00606E39"/>
    <w:rsid w:val="00607E38"/>
    <w:rsid w:val="00613063"/>
    <w:rsid w:val="00614EC6"/>
    <w:rsid w:val="0061524B"/>
    <w:rsid w:val="00616F04"/>
    <w:rsid w:val="0062233D"/>
    <w:rsid w:val="00622701"/>
    <w:rsid w:val="006239F0"/>
    <w:rsid w:val="00623DA8"/>
    <w:rsid w:val="0062487F"/>
    <w:rsid w:val="006253D7"/>
    <w:rsid w:val="00626707"/>
    <w:rsid w:val="0063179C"/>
    <w:rsid w:val="006422B9"/>
    <w:rsid w:val="00642E5E"/>
    <w:rsid w:val="00643EB7"/>
    <w:rsid w:val="006471CE"/>
    <w:rsid w:val="00647F39"/>
    <w:rsid w:val="006501F6"/>
    <w:rsid w:val="00651075"/>
    <w:rsid w:val="00652161"/>
    <w:rsid w:val="006544D3"/>
    <w:rsid w:val="006557FC"/>
    <w:rsid w:val="0065713F"/>
    <w:rsid w:val="00664377"/>
    <w:rsid w:val="00664610"/>
    <w:rsid w:val="006646BE"/>
    <w:rsid w:val="006652EA"/>
    <w:rsid w:val="006670F2"/>
    <w:rsid w:val="00667A0D"/>
    <w:rsid w:val="00670835"/>
    <w:rsid w:val="006719BD"/>
    <w:rsid w:val="00671D84"/>
    <w:rsid w:val="006761EC"/>
    <w:rsid w:val="006765CF"/>
    <w:rsid w:val="00680E6B"/>
    <w:rsid w:val="00680F76"/>
    <w:rsid w:val="00683C04"/>
    <w:rsid w:val="00683D60"/>
    <w:rsid w:val="006845E0"/>
    <w:rsid w:val="00686179"/>
    <w:rsid w:val="006926EF"/>
    <w:rsid w:val="00695F6F"/>
    <w:rsid w:val="006B085F"/>
    <w:rsid w:val="006B2467"/>
    <w:rsid w:val="006B2F73"/>
    <w:rsid w:val="006B507B"/>
    <w:rsid w:val="006C09B5"/>
    <w:rsid w:val="006C148A"/>
    <w:rsid w:val="006C4D82"/>
    <w:rsid w:val="006C6AAF"/>
    <w:rsid w:val="006C78CD"/>
    <w:rsid w:val="006D02ED"/>
    <w:rsid w:val="006D4A4A"/>
    <w:rsid w:val="006D4F7D"/>
    <w:rsid w:val="006D5206"/>
    <w:rsid w:val="006D7C8B"/>
    <w:rsid w:val="006E02C7"/>
    <w:rsid w:val="006E4505"/>
    <w:rsid w:val="006F0E1C"/>
    <w:rsid w:val="006F141A"/>
    <w:rsid w:val="006F396A"/>
    <w:rsid w:val="006F43BB"/>
    <w:rsid w:val="006F7A6B"/>
    <w:rsid w:val="00700488"/>
    <w:rsid w:val="00701643"/>
    <w:rsid w:val="007019E3"/>
    <w:rsid w:val="007031DA"/>
    <w:rsid w:val="00703AB9"/>
    <w:rsid w:val="00711215"/>
    <w:rsid w:val="00712B9E"/>
    <w:rsid w:val="00713818"/>
    <w:rsid w:val="00720CDE"/>
    <w:rsid w:val="00721FA8"/>
    <w:rsid w:val="007260B4"/>
    <w:rsid w:val="007274CE"/>
    <w:rsid w:val="00731506"/>
    <w:rsid w:val="00733ABC"/>
    <w:rsid w:val="00733F41"/>
    <w:rsid w:val="007349C2"/>
    <w:rsid w:val="0073548F"/>
    <w:rsid w:val="007366F7"/>
    <w:rsid w:val="0074078D"/>
    <w:rsid w:val="00740B25"/>
    <w:rsid w:val="0076431B"/>
    <w:rsid w:val="00765A00"/>
    <w:rsid w:val="00767231"/>
    <w:rsid w:val="00772841"/>
    <w:rsid w:val="00772D2E"/>
    <w:rsid w:val="00773A6F"/>
    <w:rsid w:val="0077498A"/>
    <w:rsid w:val="0077498D"/>
    <w:rsid w:val="0078084C"/>
    <w:rsid w:val="00782507"/>
    <w:rsid w:val="00782BEC"/>
    <w:rsid w:val="007843F4"/>
    <w:rsid w:val="00787AEB"/>
    <w:rsid w:val="007909F3"/>
    <w:rsid w:val="00791031"/>
    <w:rsid w:val="007910EF"/>
    <w:rsid w:val="00791C47"/>
    <w:rsid w:val="00791D7A"/>
    <w:rsid w:val="0079389E"/>
    <w:rsid w:val="00793EEF"/>
    <w:rsid w:val="007944C9"/>
    <w:rsid w:val="007960C4"/>
    <w:rsid w:val="0079643F"/>
    <w:rsid w:val="007964C6"/>
    <w:rsid w:val="007978AD"/>
    <w:rsid w:val="007A1BF1"/>
    <w:rsid w:val="007A2BA8"/>
    <w:rsid w:val="007A37FC"/>
    <w:rsid w:val="007A4807"/>
    <w:rsid w:val="007A4CC7"/>
    <w:rsid w:val="007B1FCB"/>
    <w:rsid w:val="007B217E"/>
    <w:rsid w:val="007B320C"/>
    <w:rsid w:val="007B5BCB"/>
    <w:rsid w:val="007B7513"/>
    <w:rsid w:val="007C022C"/>
    <w:rsid w:val="007C04B2"/>
    <w:rsid w:val="007C18F7"/>
    <w:rsid w:val="007C3689"/>
    <w:rsid w:val="007C4293"/>
    <w:rsid w:val="007C62AF"/>
    <w:rsid w:val="007D6072"/>
    <w:rsid w:val="007D6725"/>
    <w:rsid w:val="007E4BBF"/>
    <w:rsid w:val="007E4D45"/>
    <w:rsid w:val="007E567C"/>
    <w:rsid w:val="007E6CAE"/>
    <w:rsid w:val="007F36D9"/>
    <w:rsid w:val="007F3CC8"/>
    <w:rsid w:val="007F420E"/>
    <w:rsid w:val="007F55E1"/>
    <w:rsid w:val="007F6DCB"/>
    <w:rsid w:val="007F7F2F"/>
    <w:rsid w:val="008019F9"/>
    <w:rsid w:val="00801F9D"/>
    <w:rsid w:val="00802761"/>
    <w:rsid w:val="00804F80"/>
    <w:rsid w:val="008056F6"/>
    <w:rsid w:val="00807579"/>
    <w:rsid w:val="00820C95"/>
    <w:rsid w:val="008233B2"/>
    <w:rsid w:val="00826687"/>
    <w:rsid w:val="00832483"/>
    <w:rsid w:val="00832D66"/>
    <w:rsid w:val="00833726"/>
    <w:rsid w:val="00835EC3"/>
    <w:rsid w:val="00840802"/>
    <w:rsid w:val="00841CA2"/>
    <w:rsid w:val="008421AB"/>
    <w:rsid w:val="008434C6"/>
    <w:rsid w:val="00846374"/>
    <w:rsid w:val="00852AD8"/>
    <w:rsid w:val="00853C5A"/>
    <w:rsid w:val="00854577"/>
    <w:rsid w:val="00855F89"/>
    <w:rsid w:val="00861EC6"/>
    <w:rsid w:val="00861FAB"/>
    <w:rsid w:val="00864D96"/>
    <w:rsid w:val="00866BF8"/>
    <w:rsid w:val="00870029"/>
    <w:rsid w:val="00873784"/>
    <w:rsid w:val="00874DAD"/>
    <w:rsid w:val="00876F65"/>
    <w:rsid w:val="00877657"/>
    <w:rsid w:val="00883C93"/>
    <w:rsid w:val="008855CD"/>
    <w:rsid w:val="008876A1"/>
    <w:rsid w:val="00891045"/>
    <w:rsid w:val="008956CC"/>
    <w:rsid w:val="00895932"/>
    <w:rsid w:val="00897C2A"/>
    <w:rsid w:val="008A1A5F"/>
    <w:rsid w:val="008A2E64"/>
    <w:rsid w:val="008A32D1"/>
    <w:rsid w:val="008A4063"/>
    <w:rsid w:val="008A6858"/>
    <w:rsid w:val="008B1E40"/>
    <w:rsid w:val="008B1FF8"/>
    <w:rsid w:val="008B2E3F"/>
    <w:rsid w:val="008B48EF"/>
    <w:rsid w:val="008B61FB"/>
    <w:rsid w:val="008D28E6"/>
    <w:rsid w:val="008D2A10"/>
    <w:rsid w:val="008D4520"/>
    <w:rsid w:val="008D5BC8"/>
    <w:rsid w:val="008D705C"/>
    <w:rsid w:val="008E040F"/>
    <w:rsid w:val="008E171C"/>
    <w:rsid w:val="008E2F42"/>
    <w:rsid w:val="008E6FF8"/>
    <w:rsid w:val="008F1F63"/>
    <w:rsid w:val="008F6F4D"/>
    <w:rsid w:val="008F72B2"/>
    <w:rsid w:val="00900286"/>
    <w:rsid w:val="00901273"/>
    <w:rsid w:val="00904E77"/>
    <w:rsid w:val="00905F9F"/>
    <w:rsid w:val="00912085"/>
    <w:rsid w:val="009125EB"/>
    <w:rsid w:val="00925411"/>
    <w:rsid w:val="00926023"/>
    <w:rsid w:val="009261E9"/>
    <w:rsid w:val="00926BFA"/>
    <w:rsid w:val="00937564"/>
    <w:rsid w:val="009450B2"/>
    <w:rsid w:val="0095156B"/>
    <w:rsid w:val="0095388A"/>
    <w:rsid w:val="00953AE5"/>
    <w:rsid w:val="00954756"/>
    <w:rsid w:val="009571DD"/>
    <w:rsid w:val="00966EC2"/>
    <w:rsid w:val="00972B5F"/>
    <w:rsid w:val="009736DF"/>
    <w:rsid w:val="0097378F"/>
    <w:rsid w:val="00973F7D"/>
    <w:rsid w:val="00980438"/>
    <w:rsid w:val="009811B7"/>
    <w:rsid w:val="00981C57"/>
    <w:rsid w:val="00991BA8"/>
    <w:rsid w:val="00992648"/>
    <w:rsid w:val="00995963"/>
    <w:rsid w:val="009A2823"/>
    <w:rsid w:val="009B037E"/>
    <w:rsid w:val="009B27F1"/>
    <w:rsid w:val="009B39F1"/>
    <w:rsid w:val="009B4E80"/>
    <w:rsid w:val="009B62ED"/>
    <w:rsid w:val="009B7189"/>
    <w:rsid w:val="009B7274"/>
    <w:rsid w:val="009C08E9"/>
    <w:rsid w:val="009C4FBB"/>
    <w:rsid w:val="009C588A"/>
    <w:rsid w:val="009D1A1F"/>
    <w:rsid w:val="009D2CE0"/>
    <w:rsid w:val="009D3287"/>
    <w:rsid w:val="009D41E0"/>
    <w:rsid w:val="009E2FD0"/>
    <w:rsid w:val="009E5B21"/>
    <w:rsid w:val="009E6256"/>
    <w:rsid w:val="009F07AC"/>
    <w:rsid w:val="009F24DC"/>
    <w:rsid w:val="009F4A21"/>
    <w:rsid w:val="00A01FC6"/>
    <w:rsid w:val="00A03F4F"/>
    <w:rsid w:val="00A05B35"/>
    <w:rsid w:val="00A10FE8"/>
    <w:rsid w:val="00A1164D"/>
    <w:rsid w:val="00A12110"/>
    <w:rsid w:val="00A13F87"/>
    <w:rsid w:val="00A15641"/>
    <w:rsid w:val="00A17426"/>
    <w:rsid w:val="00A211F8"/>
    <w:rsid w:val="00A2172C"/>
    <w:rsid w:val="00A226DB"/>
    <w:rsid w:val="00A22A2E"/>
    <w:rsid w:val="00A2343D"/>
    <w:rsid w:val="00A24A6F"/>
    <w:rsid w:val="00A25CF6"/>
    <w:rsid w:val="00A27B23"/>
    <w:rsid w:val="00A31A52"/>
    <w:rsid w:val="00A33FEA"/>
    <w:rsid w:val="00A36CCB"/>
    <w:rsid w:val="00A408E2"/>
    <w:rsid w:val="00A44381"/>
    <w:rsid w:val="00A47E05"/>
    <w:rsid w:val="00A500D5"/>
    <w:rsid w:val="00A51C59"/>
    <w:rsid w:val="00A52C65"/>
    <w:rsid w:val="00A57F3F"/>
    <w:rsid w:val="00A6184D"/>
    <w:rsid w:val="00A6204C"/>
    <w:rsid w:val="00A65020"/>
    <w:rsid w:val="00A6543A"/>
    <w:rsid w:val="00A70CB8"/>
    <w:rsid w:val="00A715DD"/>
    <w:rsid w:val="00A81110"/>
    <w:rsid w:val="00A8293F"/>
    <w:rsid w:val="00A82C23"/>
    <w:rsid w:val="00A86024"/>
    <w:rsid w:val="00A86662"/>
    <w:rsid w:val="00A86A75"/>
    <w:rsid w:val="00A90C75"/>
    <w:rsid w:val="00A9533C"/>
    <w:rsid w:val="00AA110F"/>
    <w:rsid w:val="00AA15CF"/>
    <w:rsid w:val="00AA16B8"/>
    <w:rsid w:val="00AA26F1"/>
    <w:rsid w:val="00AA360C"/>
    <w:rsid w:val="00AA3C8E"/>
    <w:rsid w:val="00AA671F"/>
    <w:rsid w:val="00AA776B"/>
    <w:rsid w:val="00AA7B8A"/>
    <w:rsid w:val="00AB33AA"/>
    <w:rsid w:val="00AB3C12"/>
    <w:rsid w:val="00AB52BC"/>
    <w:rsid w:val="00AB6941"/>
    <w:rsid w:val="00AC3519"/>
    <w:rsid w:val="00AC5B25"/>
    <w:rsid w:val="00AC5DB3"/>
    <w:rsid w:val="00AC6262"/>
    <w:rsid w:val="00AD1D3D"/>
    <w:rsid w:val="00AE0CEC"/>
    <w:rsid w:val="00AE0CFD"/>
    <w:rsid w:val="00AE13FE"/>
    <w:rsid w:val="00AE51F5"/>
    <w:rsid w:val="00AE63B3"/>
    <w:rsid w:val="00AE68BD"/>
    <w:rsid w:val="00AE6A1F"/>
    <w:rsid w:val="00AF354A"/>
    <w:rsid w:val="00AF4685"/>
    <w:rsid w:val="00B00642"/>
    <w:rsid w:val="00B00D92"/>
    <w:rsid w:val="00B01ECA"/>
    <w:rsid w:val="00B0470C"/>
    <w:rsid w:val="00B13461"/>
    <w:rsid w:val="00B13A29"/>
    <w:rsid w:val="00B13BDE"/>
    <w:rsid w:val="00B14B54"/>
    <w:rsid w:val="00B14BBF"/>
    <w:rsid w:val="00B1536B"/>
    <w:rsid w:val="00B15C83"/>
    <w:rsid w:val="00B15D7E"/>
    <w:rsid w:val="00B164E3"/>
    <w:rsid w:val="00B21EB3"/>
    <w:rsid w:val="00B2258B"/>
    <w:rsid w:val="00B2374D"/>
    <w:rsid w:val="00B24596"/>
    <w:rsid w:val="00B265B6"/>
    <w:rsid w:val="00B27C90"/>
    <w:rsid w:val="00B27ECD"/>
    <w:rsid w:val="00B312B8"/>
    <w:rsid w:val="00B322E7"/>
    <w:rsid w:val="00B34118"/>
    <w:rsid w:val="00B36897"/>
    <w:rsid w:val="00B409B2"/>
    <w:rsid w:val="00B42032"/>
    <w:rsid w:val="00B44F42"/>
    <w:rsid w:val="00B450B7"/>
    <w:rsid w:val="00B47207"/>
    <w:rsid w:val="00B50C44"/>
    <w:rsid w:val="00B513AC"/>
    <w:rsid w:val="00B52976"/>
    <w:rsid w:val="00B52E32"/>
    <w:rsid w:val="00B535B2"/>
    <w:rsid w:val="00B54D01"/>
    <w:rsid w:val="00B55182"/>
    <w:rsid w:val="00B56C15"/>
    <w:rsid w:val="00B61BB2"/>
    <w:rsid w:val="00B658A4"/>
    <w:rsid w:val="00B65FDB"/>
    <w:rsid w:val="00B66795"/>
    <w:rsid w:val="00B67076"/>
    <w:rsid w:val="00B71314"/>
    <w:rsid w:val="00B71D4F"/>
    <w:rsid w:val="00B752F6"/>
    <w:rsid w:val="00B75B67"/>
    <w:rsid w:val="00B7619B"/>
    <w:rsid w:val="00B768A7"/>
    <w:rsid w:val="00B76919"/>
    <w:rsid w:val="00B7784E"/>
    <w:rsid w:val="00B863A0"/>
    <w:rsid w:val="00B91F01"/>
    <w:rsid w:val="00B927D1"/>
    <w:rsid w:val="00B935D0"/>
    <w:rsid w:val="00B952C8"/>
    <w:rsid w:val="00B97E78"/>
    <w:rsid w:val="00BA174E"/>
    <w:rsid w:val="00BA2F69"/>
    <w:rsid w:val="00BA72C6"/>
    <w:rsid w:val="00BB0AC4"/>
    <w:rsid w:val="00BB2426"/>
    <w:rsid w:val="00BB34B6"/>
    <w:rsid w:val="00BB41D0"/>
    <w:rsid w:val="00BB5D01"/>
    <w:rsid w:val="00BB74BF"/>
    <w:rsid w:val="00BB78FE"/>
    <w:rsid w:val="00BC1138"/>
    <w:rsid w:val="00BC23C7"/>
    <w:rsid w:val="00BC2DF8"/>
    <w:rsid w:val="00BC4580"/>
    <w:rsid w:val="00BC6181"/>
    <w:rsid w:val="00BD1B7D"/>
    <w:rsid w:val="00BD2295"/>
    <w:rsid w:val="00BD7E11"/>
    <w:rsid w:val="00BE3617"/>
    <w:rsid w:val="00BE374D"/>
    <w:rsid w:val="00BE3A67"/>
    <w:rsid w:val="00BE42A6"/>
    <w:rsid w:val="00BF007C"/>
    <w:rsid w:val="00BF00B7"/>
    <w:rsid w:val="00BF0DEA"/>
    <w:rsid w:val="00BF1563"/>
    <w:rsid w:val="00BF209C"/>
    <w:rsid w:val="00BF21D8"/>
    <w:rsid w:val="00BF6FEB"/>
    <w:rsid w:val="00BF703F"/>
    <w:rsid w:val="00BF734C"/>
    <w:rsid w:val="00BF76AB"/>
    <w:rsid w:val="00BF7D57"/>
    <w:rsid w:val="00C02433"/>
    <w:rsid w:val="00C02469"/>
    <w:rsid w:val="00C06495"/>
    <w:rsid w:val="00C0659A"/>
    <w:rsid w:val="00C06BBF"/>
    <w:rsid w:val="00C0715A"/>
    <w:rsid w:val="00C14708"/>
    <w:rsid w:val="00C14D9F"/>
    <w:rsid w:val="00C23DA5"/>
    <w:rsid w:val="00C26A90"/>
    <w:rsid w:val="00C27B10"/>
    <w:rsid w:val="00C3087B"/>
    <w:rsid w:val="00C31648"/>
    <w:rsid w:val="00C35807"/>
    <w:rsid w:val="00C35AC3"/>
    <w:rsid w:val="00C372BD"/>
    <w:rsid w:val="00C40511"/>
    <w:rsid w:val="00C41CD4"/>
    <w:rsid w:val="00C450C4"/>
    <w:rsid w:val="00C454DC"/>
    <w:rsid w:val="00C47194"/>
    <w:rsid w:val="00C52BB3"/>
    <w:rsid w:val="00C52E4E"/>
    <w:rsid w:val="00C54617"/>
    <w:rsid w:val="00C55A28"/>
    <w:rsid w:val="00C60601"/>
    <w:rsid w:val="00C6087F"/>
    <w:rsid w:val="00C614A8"/>
    <w:rsid w:val="00C64C40"/>
    <w:rsid w:val="00C721C6"/>
    <w:rsid w:val="00C77177"/>
    <w:rsid w:val="00C77428"/>
    <w:rsid w:val="00C81775"/>
    <w:rsid w:val="00C82498"/>
    <w:rsid w:val="00C833EE"/>
    <w:rsid w:val="00C85802"/>
    <w:rsid w:val="00C85D7D"/>
    <w:rsid w:val="00C87FEF"/>
    <w:rsid w:val="00C92107"/>
    <w:rsid w:val="00C92943"/>
    <w:rsid w:val="00C93330"/>
    <w:rsid w:val="00C96471"/>
    <w:rsid w:val="00CA0889"/>
    <w:rsid w:val="00CA6C66"/>
    <w:rsid w:val="00CB21EB"/>
    <w:rsid w:val="00CB2395"/>
    <w:rsid w:val="00CB7173"/>
    <w:rsid w:val="00CC0EA0"/>
    <w:rsid w:val="00CC1845"/>
    <w:rsid w:val="00CC1C61"/>
    <w:rsid w:val="00CC256F"/>
    <w:rsid w:val="00CC26DB"/>
    <w:rsid w:val="00CC7152"/>
    <w:rsid w:val="00CD25BE"/>
    <w:rsid w:val="00CD38A2"/>
    <w:rsid w:val="00CD5204"/>
    <w:rsid w:val="00CD7E86"/>
    <w:rsid w:val="00CE1DA2"/>
    <w:rsid w:val="00CE2C4D"/>
    <w:rsid w:val="00CE633A"/>
    <w:rsid w:val="00CF0A8C"/>
    <w:rsid w:val="00CF0C03"/>
    <w:rsid w:val="00CF1455"/>
    <w:rsid w:val="00CF14AB"/>
    <w:rsid w:val="00CF554C"/>
    <w:rsid w:val="00D0069E"/>
    <w:rsid w:val="00D04847"/>
    <w:rsid w:val="00D0539C"/>
    <w:rsid w:val="00D139E5"/>
    <w:rsid w:val="00D175A3"/>
    <w:rsid w:val="00D218E0"/>
    <w:rsid w:val="00D2637C"/>
    <w:rsid w:val="00D30743"/>
    <w:rsid w:val="00D33126"/>
    <w:rsid w:val="00D33FCB"/>
    <w:rsid w:val="00D35D3F"/>
    <w:rsid w:val="00D40548"/>
    <w:rsid w:val="00D42D96"/>
    <w:rsid w:val="00D43581"/>
    <w:rsid w:val="00D452B2"/>
    <w:rsid w:val="00D50DB7"/>
    <w:rsid w:val="00D52FF2"/>
    <w:rsid w:val="00D54523"/>
    <w:rsid w:val="00D566D5"/>
    <w:rsid w:val="00D57D9F"/>
    <w:rsid w:val="00D62626"/>
    <w:rsid w:val="00D62F55"/>
    <w:rsid w:val="00D71A7D"/>
    <w:rsid w:val="00D72819"/>
    <w:rsid w:val="00D741F5"/>
    <w:rsid w:val="00D75E34"/>
    <w:rsid w:val="00D77C6B"/>
    <w:rsid w:val="00D804E2"/>
    <w:rsid w:val="00D808BA"/>
    <w:rsid w:val="00D809EA"/>
    <w:rsid w:val="00D83B5F"/>
    <w:rsid w:val="00D84F93"/>
    <w:rsid w:val="00D91292"/>
    <w:rsid w:val="00D91381"/>
    <w:rsid w:val="00D94117"/>
    <w:rsid w:val="00D958DC"/>
    <w:rsid w:val="00D96D80"/>
    <w:rsid w:val="00D9741E"/>
    <w:rsid w:val="00DA07D2"/>
    <w:rsid w:val="00DA0AC6"/>
    <w:rsid w:val="00DA4693"/>
    <w:rsid w:val="00DA4A27"/>
    <w:rsid w:val="00DA4E6A"/>
    <w:rsid w:val="00DA76C4"/>
    <w:rsid w:val="00DA7AC1"/>
    <w:rsid w:val="00DB5105"/>
    <w:rsid w:val="00DB5D21"/>
    <w:rsid w:val="00DB6357"/>
    <w:rsid w:val="00DB6490"/>
    <w:rsid w:val="00DB65F0"/>
    <w:rsid w:val="00DB6AA6"/>
    <w:rsid w:val="00DB77F4"/>
    <w:rsid w:val="00DB7B6C"/>
    <w:rsid w:val="00DC5A9D"/>
    <w:rsid w:val="00DC7C4E"/>
    <w:rsid w:val="00DD4ACC"/>
    <w:rsid w:val="00DE01D2"/>
    <w:rsid w:val="00DE0F3A"/>
    <w:rsid w:val="00DE2847"/>
    <w:rsid w:val="00DE36A1"/>
    <w:rsid w:val="00DE49B5"/>
    <w:rsid w:val="00DE7683"/>
    <w:rsid w:val="00DF0697"/>
    <w:rsid w:val="00DF4567"/>
    <w:rsid w:val="00DF4B6B"/>
    <w:rsid w:val="00DF54B9"/>
    <w:rsid w:val="00DF7719"/>
    <w:rsid w:val="00E03094"/>
    <w:rsid w:val="00E0463E"/>
    <w:rsid w:val="00E04868"/>
    <w:rsid w:val="00E0798E"/>
    <w:rsid w:val="00E130D1"/>
    <w:rsid w:val="00E1320F"/>
    <w:rsid w:val="00E208D0"/>
    <w:rsid w:val="00E24F3A"/>
    <w:rsid w:val="00E26394"/>
    <w:rsid w:val="00E31413"/>
    <w:rsid w:val="00E34DB6"/>
    <w:rsid w:val="00E4028D"/>
    <w:rsid w:val="00E409B6"/>
    <w:rsid w:val="00E4418B"/>
    <w:rsid w:val="00E4669E"/>
    <w:rsid w:val="00E51D0C"/>
    <w:rsid w:val="00E548C5"/>
    <w:rsid w:val="00E55C99"/>
    <w:rsid w:val="00E5718C"/>
    <w:rsid w:val="00E60E14"/>
    <w:rsid w:val="00E6188F"/>
    <w:rsid w:val="00E6213D"/>
    <w:rsid w:val="00E625CF"/>
    <w:rsid w:val="00E62A74"/>
    <w:rsid w:val="00E62E85"/>
    <w:rsid w:val="00E63AE3"/>
    <w:rsid w:val="00E64FB6"/>
    <w:rsid w:val="00E65B82"/>
    <w:rsid w:val="00E6672E"/>
    <w:rsid w:val="00E678C5"/>
    <w:rsid w:val="00E74223"/>
    <w:rsid w:val="00E80043"/>
    <w:rsid w:val="00E8391B"/>
    <w:rsid w:val="00E850BE"/>
    <w:rsid w:val="00E91430"/>
    <w:rsid w:val="00E928A8"/>
    <w:rsid w:val="00E94D82"/>
    <w:rsid w:val="00E97275"/>
    <w:rsid w:val="00EA1D06"/>
    <w:rsid w:val="00EA3045"/>
    <w:rsid w:val="00EA50DF"/>
    <w:rsid w:val="00EA5CD7"/>
    <w:rsid w:val="00EA706A"/>
    <w:rsid w:val="00EB2081"/>
    <w:rsid w:val="00EB3991"/>
    <w:rsid w:val="00EB4BE4"/>
    <w:rsid w:val="00EB7E41"/>
    <w:rsid w:val="00EC14D5"/>
    <w:rsid w:val="00EC1E95"/>
    <w:rsid w:val="00EC2162"/>
    <w:rsid w:val="00EC3516"/>
    <w:rsid w:val="00EC3DD9"/>
    <w:rsid w:val="00ED122C"/>
    <w:rsid w:val="00ED15C1"/>
    <w:rsid w:val="00ED32CD"/>
    <w:rsid w:val="00ED58D8"/>
    <w:rsid w:val="00ED6031"/>
    <w:rsid w:val="00ED67D9"/>
    <w:rsid w:val="00EE11DD"/>
    <w:rsid w:val="00EE208D"/>
    <w:rsid w:val="00EF4E50"/>
    <w:rsid w:val="00EF713D"/>
    <w:rsid w:val="00EF732E"/>
    <w:rsid w:val="00F00D92"/>
    <w:rsid w:val="00F01103"/>
    <w:rsid w:val="00F013C1"/>
    <w:rsid w:val="00F01474"/>
    <w:rsid w:val="00F02FD4"/>
    <w:rsid w:val="00F06C52"/>
    <w:rsid w:val="00F10C51"/>
    <w:rsid w:val="00F111A2"/>
    <w:rsid w:val="00F11365"/>
    <w:rsid w:val="00F13E80"/>
    <w:rsid w:val="00F14535"/>
    <w:rsid w:val="00F15399"/>
    <w:rsid w:val="00F16262"/>
    <w:rsid w:val="00F164FE"/>
    <w:rsid w:val="00F167D9"/>
    <w:rsid w:val="00F20AAE"/>
    <w:rsid w:val="00F21C37"/>
    <w:rsid w:val="00F22E4A"/>
    <w:rsid w:val="00F23ACA"/>
    <w:rsid w:val="00F265E7"/>
    <w:rsid w:val="00F26603"/>
    <w:rsid w:val="00F27173"/>
    <w:rsid w:val="00F3103D"/>
    <w:rsid w:val="00F32840"/>
    <w:rsid w:val="00F32959"/>
    <w:rsid w:val="00F32B0B"/>
    <w:rsid w:val="00F3300A"/>
    <w:rsid w:val="00F346BC"/>
    <w:rsid w:val="00F3599A"/>
    <w:rsid w:val="00F35CE3"/>
    <w:rsid w:val="00F376F6"/>
    <w:rsid w:val="00F41F84"/>
    <w:rsid w:val="00F44EED"/>
    <w:rsid w:val="00F542B5"/>
    <w:rsid w:val="00F56B19"/>
    <w:rsid w:val="00F57634"/>
    <w:rsid w:val="00F57F42"/>
    <w:rsid w:val="00F6235B"/>
    <w:rsid w:val="00F62F9B"/>
    <w:rsid w:val="00F73CCD"/>
    <w:rsid w:val="00F745CD"/>
    <w:rsid w:val="00F74B29"/>
    <w:rsid w:val="00F75179"/>
    <w:rsid w:val="00F7697C"/>
    <w:rsid w:val="00F76FF8"/>
    <w:rsid w:val="00F816BA"/>
    <w:rsid w:val="00F843F8"/>
    <w:rsid w:val="00F85598"/>
    <w:rsid w:val="00F91E13"/>
    <w:rsid w:val="00F920BC"/>
    <w:rsid w:val="00F9274A"/>
    <w:rsid w:val="00F93334"/>
    <w:rsid w:val="00F94356"/>
    <w:rsid w:val="00F959DB"/>
    <w:rsid w:val="00F96E2B"/>
    <w:rsid w:val="00FA3F42"/>
    <w:rsid w:val="00FA7E5A"/>
    <w:rsid w:val="00FB121D"/>
    <w:rsid w:val="00FB2C58"/>
    <w:rsid w:val="00FB31DB"/>
    <w:rsid w:val="00FC0358"/>
    <w:rsid w:val="00FC097C"/>
    <w:rsid w:val="00FC0C50"/>
    <w:rsid w:val="00FC12E2"/>
    <w:rsid w:val="00FC1A2D"/>
    <w:rsid w:val="00FC22DA"/>
    <w:rsid w:val="00FC4E8C"/>
    <w:rsid w:val="00FC708F"/>
    <w:rsid w:val="00FD0AF1"/>
    <w:rsid w:val="00FE2055"/>
    <w:rsid w:val="00FE29BC"/>
    <w:rsid w:val="00FE75EB"/>
    <w:rsid w:val="00FF0886"/>
    <w:rsid w:val="00FF5E74"/>
    <w:rsid w:val="00FF5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3,#9f6,#ccf,#d9d9ff"/>
    </o:shapedefaults>
    <o:shapelayout v:ext="edit">
      <o:idmap v:ext="edit" data="1"/>
    </o:shapelayout>
  </w:shapeDefaults>
  <w:decimalSymbol w:val=","/>
  <w:listSeparator w:val=";"/>
  <w14:docId w14:val="0D2B314B"/>
  <w15:docId w15:val="{A753CC97-E78C-4DBC-B3C5-E5C8CD6B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17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19BD"/>
    <w:pPr>
      <w:tabs>
        <w:tab w:val="center" w:pos="4513"/>
        <w:tab w:val="right" w:pos="9026"/>
      </w:tabs>
      <w:spacing w:after="0" w:line="240" w:lineRule="auto"/>
    </w:pPr>
  </w:style>
  <w:style w:type="character" w:customStyle="1" w:styleId="En-tteCar">
    <w:name w:val="En-tête Car"/>
    <w:basedOn w:val="Policepardfaut"/>
    <w:link w:val="En-tte"/>
    <w:uiPriority w:val="99"/>
    <w:rsid w:val="006719BD"/>
  </w:style>
  <w:style w:type="paragraph" w:styleId="Pieddepage">
    <w:name w:val="footer"/>
    <w:basedOn w:val="Normal"/>
    <w:link w:val="PieddepageCar"/>
    <w:uiPriority w:val="99"/>
    <w:unhideWhenUsed/>
    <w:rsid w:val="006719B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719BD"/>
  </w:style>
  <w:style w:type="paragraph" w:styleId="Textedebulles">
    <w:name w:val="Balloon Text"/>
    <w:basedOn w:val="Normal"/>
    <w:link w:val="TextedebullesCar"/>
    <w:uiPriority w:val="99"/>
    <w:semiHidden/>
    <w:unhideWhenUsed/>
    <w:rsid w:val="006719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9BD"/>
    <w:rPr>
      <w:rFonts w:ascii="Tahoma" w:hAnsi="Tahoma" w:cs="Tahoma"/>
      <w:sz w:val="16"/>
      <w:szCs w:val="16"/>
    </w:rPr>
  </w:style>
  <w:style w:type="paragraph" w:styleId="Sansinterligne">
    <w:name w:val="No Spacing"/>
    <w:uiPriority w:val="1"/>
    <w:qFormat/>
    <w:rsid w:val="008A2E64"/>
    <w:pPr>
      <w:spacing w:after="0" w:line="240" w:lineRule="auto"/>
    </w:pPr>
  </w:style>
  <w:style w:type="character" w:styleId="Lienhypertexte">
    <w:name w:val="Hyperlink"/>
    <w:basedOn w:val="Policepardfaut"/>
    <w:uiPriority w:val="99"/>
    <w:unhideWhenUsed/>
    <w:rsid w:val="00733ABC"/>
    <w:rPr>
      <w:color w:val="0000FF" w:themeColor="hyperlink"/>
      <w:u w:val="single"/>
    </w:rPr>
  </w:style>
  <w:style w:type="character" w:styleId="Marquedecommentaire">
    <w:name w:val="annotation reference"/>
    <w:basedOn w:val="Policepardfaut"/>
    <w:uiPriority w:val="99"/>
    <w:semiHidden/>
    <w:unhideWhenUsed/>
    <w:rsid w:val="00F013C1"/>
    <w:rPr>
      <w:sz w:val="16"/>
      <w:szCs w:val="16"/>
    </w:rPr>
  </w:style>
  <w:style w:type="paragraph" w:styleId="Commentaire">
    <w:name w:val="annotation text"/>
    <w:basedOn w:val="Normal"/>
    <w:link w:val="CommentaireCar"/>
    <w:uiPriority w:val="99"/>
    <w:semiHidden/>
    <w:unhideWhenUsed/>
    <w:rsid w:val="00F013C1"/>
    <w:pPr>
      <w:spacing w:line="240" w:lineRule="auto"/>
    </w:pPr>
    <w:rPr>
      <w:sz w:val="20"/>
      <w:szCs w:val="20"/>
    </w:rPr>
  </w:style>
  <w:style w:type="character" w:customStyle="1" w:styleId="CommentaireCar">
    <w:name w:val="Commentaire Car"/>
    <w:basedOn w:val="Policepardfaut"/>
    <w:link w:val="Commentaire"/>
    <w:uiPriority w:val="99"/>
    <w:semiHidden/>
    <w:rsid w:val="00F013C1"/>
    <w:rPr>
      <w:sz w:val="20"/>
      <w:szCs w:val="20"/>
    </w:rPr>
  </w:style>
  <w:style w:type="paragraph" w:styleId="Objetducommentaire">
    <w:name w:val="annotation subject"/>
    <w:basedOn w:val="Commentaire"/>
    <w:next w:val="Commentaire"/>
    <w:link w:val="ObjetducommentaireCar"/>
    <w:uiPriority w:val="99"/>
    <w:semiHidden/>
    <w:unhideWhenUsed/>
    <w:rsid w:val="00F013C1"/>
    <w:rPr>
      <w:b/>
      <w:bCs/>
    </w:rPr>
  </w:style>
  <w:style w:type="character" w:customStyle="1" w:styleId="ObjetducommentaireCar">
    <w:name w:val="Objet du commentaire Car"/>
    <w:basedOn w:val="CommentaireCar"/>
    <w:link w:val="Objetducommentaire"/>
    <w:uiPriority w:val="99"/>
    <w:semiHidden/>
    <w:rsid w:val="00F013C1"/>
    <w:rPr>
      <w:b/>
      <w:bCs/>
      <w:sz w:val="20"/>
      <w:szCs w:val="20"/>
    </w:rPr>
  </w:style>
  <w:style w:type="paragraph" w:styleId="Paragraphedeliste">
    <w:name w:val="List Paragraph"/>
    <w:basedOn w:val="Normal"/>
    <w:uiPriority w:val="34"/>
    <w:qFormat/>
    <w:rsid w:val="007B5BCB"/>
    <w:pPr>
      <w:ind w:left="720"/>
      <w:contextualSpacing/>
    </w:pPr>
    <w:rPr>
      <w:rFonts w:eastAsiaTheme="minorHAnsi"/>
      <w:lang w:eastAsia="en-US"/>
    </w:rPr>
  </w:style>
  <w:style w:type="character" w:styleId="lev">
    <w:name w:val="Strong"/>
    <w:basedOn w:val="Policepardfaut"/>
    <w:uiPriority w:val="22"/>
    <w:qFormat/>
    <w:rsid w:val="00ED6031"/>
    <w:rPr>
      <w:b/>
      <w:bCs/>
    </w:rPr>
  </w:style>
  <w:style w:type="paragraph" w:styleId="NormalWeb">
    <w:name w:val="Normal (Web)"/>
    <w:basedOn w:val="Normal"/>
    <w:uiPriority w:val="99"/>
    <w:unhideWhenUsed/>
    <w:rsid w:val="00ED6031"/>
    <w:pPr>
      <w:spacing w:after="125" w:line="240" w:lineRule="auto"/>
    </w:pPr>
    <w:rPr>
      <w:rFonts w:ascii="Times New Roman" w:eastAsia="Times New Roman" w:hAnsi="Times New Roman" w:cs="Times New Roman"/>
      <w:sz w:val="24"/>
      <w:szCs w:val="24"/>
    </w:rPr>
  </w:style>
  <w:style w:type="character" w:styleId="Mention">
    <w:name w:val="Mention"/>
    <w:basedOn w:val="Policepardfaut"/>
    <w:uiPriority w:val="99"/>
    <w:semiHidden/>
    <w:unhideWhenUsed/>
    <w:rsid w:val="00CF0A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6025">
      <w:bodyDiv w:val="1"/>
      <w:marLeft w:val="0"/>
      <w:marRight w:val="0"/>
      <w:marTop w:val="0"/>
      <w:marBottom w:val="0"/>
      <w:divBdr>
        <w:top w:val="none" w:sz="0" w:space="0" w:color="auto"/>
        <w:left w:val="none" w:sz="0" w:space="0" w:color="auto"/>
        <w:bottom w:val="none" w:sz="0" w:space="0" w:color="auto"/>
        <w:right w:val="none" w:sz="0" w:space="0" w:color="auto"/>
      </w:divBdr>
    </w:div>
    <w:div w:id="438184696">
      <w:bodyDiv w:val="1"/>
      <w:marLeft w:val="0"/>
      <w:marRight w:val="0"/>
      <w:marTop w:val="0"/>
      <w:marBottom w:val="0"/>
      <w:divBdr>
        <w:top w:val="none" w:sz="0" w:space="0" w:color="auto"/>
        <w:left w:val="none" w:sz="0" w:space="0" w:color="auto"/>
        <w:bottom w:val="none" w:sz="0" w:space="0" w:color="auto"/>
        <w:right w:val="none" w:sz="0" w:space="0" w:color="auto"/>
      </w:divBdr>
    </w:div>
    <w:div w:id="658193980">
      <w:bodyDiv w:val="1"/>
      <w:marLeft w:val="0"/>
      <w:marRight w:val="0"/>
      <w:marTop w:val="0"/>
      <w:marBottom w:val="0"/>
      <w:divBdr>
        <w:top w:val="none" w:sz="0" w:space="0" w:color="auto"/>
        <w:left w:val="none" w:sz="0" w:space="0" w:color="auto"/>
        <w:bottom w:val="none" w:sz="0" w:space="0" w:color="auto"/>
        <w:right w:val="none" w:sz="0" w:space="0" w:color="auto"/>
      </w:divBdr>
    </w:div>
    <w:div w:id="1022896110">
      <w:bodyDiv w:val="1"/>
      <w:marLeft w:val="0"/>
      <w:marRight w:val="0"/>
      <w:marTop w:val="0"/>
      <w:marBottom w:val="0"/>
      <w:divBdr>
        <w:top w:val="none" w:sz="0" w:space="0" w:color="auto"/>
        <w:left w:val="none" w:sz="0" w:space="0" w:color="auto"/>
        <w:bottom w:val="none" w:sz="0" w:space="0" w:color="auto"/>
        <w:right w:val="none" w:sz="0" w:space="0" w:color="auto"/>
      </w:divBdr>
    </w:div>
    <w:div w:id="1088497469">
      <w:bodyDiv w:val="1"/>
      <w:marLeft w:val="0"/>
      <w:marRight w:val="0"/>
      <w:marTop w:val="0"/>
      <w:marBottom w:val="0"/>
      <w:divBdr>
        <w:top w:val="none" w:sz="0" w:space="0" w:color="auto"/>
        <w:left w:val="none" w:sz="0" w:space="0" w:color="auto"/>
        <w:bottom w:val="none" w:sz="0" w:space="0" w:color="auto"/>
        <w:right w:val="none" w:sz="0" w:space="0" w:color="auto"/>
      </w:divBdr>
    </w:div>
    <w:div w:id="1193953003">
      <w:bodyDiv w:val="1"/>
      <w:marLeft w:val="0"/>
      <w:marRight w:val="0"/>
      <w:marTop w:val="0"/>
      <w:marBottom w:val="0"/>
      <w:divBdr>
        <w:top w:val="none" w:sz="0" w:space="0" w:color="auto"/>
        <w:left w:val="none" w:sz="0" w:space="0" w:color="auto"/>
        <w:bottom w:val="none" w:sz="0" w:space="0" w:color="auto"/>
        <w:right w:val="none" w:sz="0" w:space="0" w:color="auto"/>
      </w:divBdr>
    </w:div>
    <w:div w:id="1375156157">
      <w:bodyDiv w:val="1"/>
      <w:marLeft w:val="0"/>
      <w:marRight w:val="0"/>
      <w:marTop w:val="0"/>
      <w:marBottom w:val="0"/>
      <w:divBdr>
        <w:top w:val="none" w:sz="0" w:space="0" w:color="auto"/>
        <w:left w:val="none" w:sz="0" w:space="0" w:color="auto"/>
        <w:bottom w:val="none" w:sz="0" w:space="0" w:color="auto"/>
        <w:right w:val="none" w:sz="0" w:space="0" w:color="auto"/>
      </w:divBdr>
    </w:div>
    <w:div w:id="1422751648">
      <w:bodyDiv w:val="1"/>
      <w:marLeft w:val="0"/>
      <w:marRight w:val="0"/>
      <w:marTop w:val="0"/>
      <w:marBottom w:val="0"/>
      <w:divBdr>
        <w:top w:val="none" w:sz="0" w:space="0" w:color="auto"/>
        <w:left w:val="none" w:sz="0" w:space="0" w:color="auto"/>
        <w:bottom w:val="none" w:sz="0" w:space="0" w:color="auto"/>
        <w:right w:val="none" w:sz="0" w:space="0" w:color="auto"/>
      </w:divBdr>
    </w:div>
    <w:div w:id="1728529338">
      <w:bodyDiv w:val="1"/>
      <w:marLeft w:val="0"/>
      <w:marRight w:val="0"/>
      <w:marTop w:val="0"/>
      <w:marBottom w:val="0"/>
      <w:divBdr>
        <w:top w:val="none" w:sz="0" w:space="0" w:color="auto"/>
        <w:left w:val="none" w:sz="0" w:space="0" w:color="auto"/>
        <w:bottom w:val="none" w:sz="0" w:space="0" w:color="auto"/>
        <w:right w:val="none" w:sz="0" w:space="0" w:color="auto"/>
      </w:divBdr>
    </w:div>
    <w:div w:id="21396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tcaev.com"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2" Type="http://schemas.openxmlformats.org/officeDocument/2006/relationships/hyperlink" Target="mailto:cftc.aev@gmail.com"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hyperlink" Target="http://www.cftcaev.com" TargetMode="External"/><Relationship Id="rId2" Type="http://schemas.openxmlformats.org/officeDocument/2006/relationships/image" Target="media/image10.jpeg"/><Relationship Id="rId1" Type="http://schemas.openxmlformats.org/officeDocument/2006/relationships/image" Target="media/image9.jpg"/><Relationship Id="rId4" Type="http://schemas.openxmlformats.org/officeDocument/2006/relationships/hyperlink" Target="http://www.cftcaev.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05577-4661-4B3C-82BE-51D37AF6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2</Pages>
  <Words>1169</Words>
  <Characters>6434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American Express</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A Vignon</dc:creator>
  <cp:keywords/>
  <dc:description/>
  <cp:lastModifiedBy>Vignon, Jocelyne</cp:lastModifiedBy>
  <cp:revision>9</cp:revision>
  <cp:lastPrinted>2019-01-08T10:06:00Z</cp:lastPrinted>
  <dcterms:created xsi:type="dcterms:W3CDTF">2019-01-21T12:47:00Z</dcterms:created>
  <dcterms:modified xsi:type="dcterms:W3CDTF">2019-01-28T17:39:00Z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Jocelyne A Vignon</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y fmtid="{D5CDD505-2E9C-101B-9397-08002B2CF9AE}" pid="5" name="TitusGUID">
    <vt:lpwstr>3ad284cf-3607-4acd-bcb7-a14ab221cd7c</vt:lpwstr>
  </property>
  <property fmtid="{D5CDD505-2E9C-101B-9397-08002B2CF9AE}" pid="6" name="GBTAuthor">
    <vt:lpwstr>Vignon, Jocelyne</vt:lpwstr>
  </property>
  <property fmtid="{D5CDD505-2E9C-101B-9397-08002B2CF9AE}" pid="7" name="LegacyAXPDataClassification">
    <vt:lpwstr/>
  </property>
  <property fmtid="{D5CDD505-2E9C-101B-9397-08002B2CF9AE}" pid="8" name="UserAssignedClassification">
    <vt:lpwstr>Public</vt:lpwstr>
  </property>
</Properties>
</file>